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E62" w:rsidRPr="00EC7974" w:rsidP="00B36E62">
      <w:pPr>
        <w:pStyle w:val="Title"/>
        <w:ind w:firstLine="709"/>
        <w:jc w:val="right"/>
        <w:rPr>
          <w:b w:val="0"/>
          <w:sz w:val="27"/>
          <w:szCs w:val="27"/>
          <w:lang w:val="ru-RU"/>
        </w:rPr>
      </w:pPr>
      <w:r w:rsidRPr="00EC7974">
        <w:rPr>
          <w:b w:val="0"/>
          <w:sz w:val="27"/>
          <w:szCs w:val="27"/>
        </w:rPr>
        <w:t>Дело № 5-</w:t>
      </w:r>
      <w:r w:rsidRPr="00EC7974" w:rsidR="00245393">
        <w:rPr>
          <w:b w:val="0"/>
          <w:sz w:val="27"/>
          <w:szCs w:val="27"/>
          <w:lang w:val="ru-RU"/>
        </w:rPr>
        <w:t>361</w:t>
      </w:r>
      <w:r w:rsidRPr="00EC7974">
        <w:rPr>
          <w:b w:val="0"/>
          <w:sz w:val="27"/>
          <w:szCs w:val="27"/>
        </w:rPr>
        <w:t>-0402/20</w:t>
      </w:r>
      <w:r w:rsidRPr="00EC7974" w:rsidR="00245393">
        <w:rPr>
          <w:b w:val="0"/>
          <w:sz w:val="27"/>
          <w:szCs w:val="27"/>
          <w:lang w:val="ru-RU"/>
        </w:rPr>
        <w:t>24</w:t>
      </w:r>
    </w:p>
    <w:p w:rsidR="00B36E62" w:rsidRPr="00EC7974" w:rsidP="00B36E62">
      <w:pPr>
        <w:pStyle w:val="Title"/>
        <w:ind w:firstLine="709"/>
        <w:jc w:val="right"/>
        <w:rPr>
          <w:b w:val="0"/>
          <w:bCs w:val="0"/>
          <w:sz w:val="27"/>
          <w:szCs w:val="27"/>
        </w:rPr>
      </w:pPr>
      <w:r w:rsidRPr="00EC7974">
        <w:rPr>
          <w:b w:val="0"/>
          <w:bCs w:val="0"/>
          <w:sz w:val="27"/>
          <w:szCs w:val="27"/>
        </w:rPr>
        <w:t>УИД:</w:t>
      </w:r>
      <w:r w:rsidRPr="00EC7974" w:rsidR="00F2558F">
        <w:rPr>
          <w:b w:val="0"/>
          <w:bCs w:val="0"/>
          <w:sz w:val="27"/>
          <w:szCs w:val="27"/>
        </w:rPr>
        <w:t xml:space="preserve"> </w:t>
      </w:r>
      <w:r w:rsidRPr="00EC7974" w:rsidR="00245393">
        <w:rPr>
          <w:b w:val="0"/>
          <w:bCs w:val="0"/>
          <w:sz w:val="27"/>
          <w:szCs w:val="27"/>
        </w:rPr>
        <w:t>86MS0031-01-2024-004142-87</w:t>
      </w:r>
    </w:p>
    <w:p w:rsidR="00B36E62" w:rsidRPr="00EC7974" w:rsidP="00B36E62">
      <w:pPr>
        <w:pStyle w:val="Title"/>
        <w:ind w:firstLine="709"/>
        <w:jc w:val="right"/>
        <w:rPr>
          <w:b w:val="0"/>
          <w:sz w:val="27"/>
          <w:szCs w:val="27"/>
        </w:rPr>
      </w:pPr>
    </w:p>
    <w:p w:rsidR="00B36E62" w:rsidRPr="00EC7974" w:rsidP="00B3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36E62" w:rsidRPr="00EC7974" w:rsidP="00B36E62">
      <w:pPr>
        <w:pStyle w:val="Title"/>
        <w:rPr>
          <w:b w:val="0"/>
          <w:sz w:val="27"/>
          <w:szCs w:val="27"/>
        </w:rPr>
      </w:pPr>
      <w:r w:rsidRPr="00EC7974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B36E62" w:rsidRPr="00EC7974" w:rsidP="00B36E62">
      <w:pPr>
        <w:pStyle w:val="Title"/>
        <w:rPr>
          <w:b w:val="0"/>
          <w:sz w:val="27"/>
          <w:szCs w:val="27"/>
        </w:rPr>
      </w:pPr>
    </w:p>
    <w:p w:rsidR="00B36E62" w:rsidRPr="00EC7974" w:rsidP="00B36E6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24 июля 2024 года                                                              </w:t>
      </w:r>
      <w:r w:rsidRPr="00EC7974" w:rsidR="00F2558F">
        <w:rPr>
          <w:rFonts w:ascii="Times New Roman" w:hAnsi="Times New Roman" w:cs="Times New Roman"/>
          <w:sz w:val="27"/>
          <w:szCs w:val="27"/>
        </w:rPr>
        <w:t xml:space="preserve">   </w:t>
      </w:r>
      <w:r w:rsidRPr="00EC7974" w:rsidR="00522608">
        <w:rPr>
          <w:rFonts w:ascii="Times New Roman" w:hAnsi="Times New Roman" w:cs="Times New Roman"/>
          <w:sz w:val="27"/>
          <w:szCs w:val="27"/>
        </w:rPr>
        <w:t xml:space="preserve"> </w:t>
      </w:r>
      <w:r w:rsidRPr="00EC7974" w:rsidR="00F2558F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 xml:space="preserve">     </w:t>
      </w:r>
      <w:r w:rsidRPr="00EC7974" w:rsidR="00DD6AF1">
        <w:rPr>
          <w:rFonts w:ascii="Times New Roman" w:hAnsi="Times New Roman" w:cs="Times New Roman"/>
          <w:sz w:val="27"/>
          <w:szCs w:val="27"/>
        </w:rPr>
        <w:t xml:space="preserve">     </w:t>
      </w:r>
      <w:r w:rsidRPr="00EC7974">
        <w:rPr>
          <w:rFonts w:ascii="Times New Roman" w:hAnsi="Times New Roman" w:cs="Times New Roman"/>
          <w:sz w:val="27"/>
          <w:szCs w:val="27"/>
        </w:rPr>
        <w:t>пгт. Междуреченский</w:t>
      </w:r>
    </w:p>
    <w:p w:rsidR="00B36E62" w:rsidRPr="00EC7974" w:rsidP="00B36E62">
      <w:pPr>
        <w:pStyle w:val="BodyTextIndent"/>
        <w:ind w:firstLine="0"/>
        <w:rPr>
          <w:sz w:val="27"/>
          <w:szCs w:val="27"/>
        </w:rPr>
      </w:pPr>
      <w:r w:rsidRPr="00EC7974">
        <w:rPr>
          <w:sz w:val="27"/>
          <w:szCs w:val="27"/>
        </w:rPr>
        <w:t xml:space="preserve"> </w:t>
      </w:r>
    </w:p>
    <w:p w:rsidR="005E3250" w:rsidRPr="00EC7974" w:rsidP="002E2943">
      <w:pPr>
        <w:pStyle w:val="BodyTextIndent"/>
        <w:ind w:firstLine="567"/>
        <w:rPr>
          <w:sz w:val="27"/>
          <w:szCs w:val="27"/>
        </w:rPr>
      </w:pPr>
      <w:r w:rsidRPr="00EC7974">
        <w:rPr>
          <w:sz w:val="27"/>
          <w:szCs w:val="27"/>
        </w:rPr>
        <w:t>Мировой судья судебного участка № 2 Кондинского судебного района Ханты-Мансийского автономного округа - Югры Черногрицкая Е.Н., с участием</w:t>
      </w:r>
    </w:p>
    <w:p w:rsidR="00B36E62" w:rsidRPr="00EC7974" w:rsidP="002E2943">
      <w:pPr>
        <w:pStyle w:val="BodyTextIndent"/>
        <w:ind w:firstLine="567"/>
        <w:rPr>
          <w:sz w:val="27"/>
          <w:szCs w:val="27"/>
        </w:rPr>
      </w:pPr>
      <w:r w:rsidRPr="00EC7974">
        <w:rPr>
          <w:sz w:val="27"/>
          <w:szCs w:val="27"/>
        </w:rPr>
        <w:t xml:space="preserve"> защитника Фирулёва Е.И.,</w:t>
      </w:r>
    </w:p>
    <w:p w:rsidR="00B36E62" w:rsidRPr="00EC7974" w:rsidP="00B36E62">
      <w:pPr>
        <w:pStyle w:val="BodyTextIndent"/>
        <w:ind w:firstLine="0"/>
        <w:rPr>
          <w:sz w:val="27"/>
          <w:szCs w:val="27"/>
        </w:rPr>
      </w:pPr>
      <w:r w:rsidRPr="00EC7974">
        <w:rPr>
          <w:sz w:val="27"/>
          <w:szCs w:val="27"/>
        </w:rPr>
        <w:t xml:space="preserve">         рассмотрев в открытом судебном заседании дело об административном правонарушении в</w:t>
      </w:r>
      <w:r w:rsidRPr="00EC7974">
        <w:rPr>
          <w:sz w:val="27"/>
          <w:szCs w:val="27"/>
        </w:rPr>
        <w:t xml:space="preserve"> отношении   </w:t>
      </w:r>
    </w:p>
    <w:p w:rsidR="00B36E62" w:rsidRPr="00EC7974" w:rsidP="00B36E62">
      <w:pPr>
        <w:spacing w:after="0" w:line="240" w:lineRule="auto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администрации Кондинского района ИНН 8616001630</w:t>
      </w:r>
      <w:r w:rsidRPr="00EC7974" w:rsidR="00F2558F">
        <w:rPr>
          <w:rFonts w:ascii="Times New Roman" w:hAnsi="Times New Roman" w:cs="Times New Roman"/>
          <w:sz w:val="27"/>
          <w:szCs w:val="27"/>
        </w:rPr>
        <w:t>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ОГРН 1028601391213, </w:t>
      </w:r>
      <w:r w:rsidRPr="00EC7974" w:rsidR="00F2558F">
        <w:rPr>
          <w:rFonts w:ascii="Times New Roman" w:hAnsi="Times New Roman" w:cs="Times New Roman"/>
          <w:sz w:val="27"/>
          <w:szCs w:val="27"/>
        </w:rPr>
        <w:t>место</w:t>
      </w:r>
      <w:r w:rsidRPr="00EC7974">
        <w:rPr>
          <w:rFonts w:ascii="Times New Roman" w:hAnsi="Times New Roman" w:cs="Times New Roman"/>
          <w:sz w:val="27"/>
          <w:szCs w:val="27"/>
        </w:rPr>
        <w:t xml:space="preserve"> нахождени</w:t>
      </w:r>
      <w:r w:rsidRPr="00EC7974" w:rsidR="00F2558F">
        <w:rPr>
          <w:rFonts w:ascii="Times New Roman" w:hAnsi="Times New Roman" w:cs="Times New Roman"/>
          <w:sz w:val="27"/>
          <w:szCs w:val="27"/>
        </w:rPr>
        <w:t>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юридического лица: ХМАО-Югра, Кондинский район, пгт. Межд</w:t>
      </w:r>
      <w:r w:rsidRPr="00EC7974" w:rsidR="002257A6">
        <w:rPr>
          <w:rFonts w:ascii="Times New Roman" w:hAnsi="Times New Roman" w:cs="Times New Roman"/>
          <w:sz w:val="27"/>
          <w:szCs w:val="27"/>
        </w:rPr>
        <w:t>уреченский, ул.Ти</w:t>
      </w:r>
      <w:r w:rsidRPr="00EC7974" w:rsidR="00DD6AF1">
        <w:rPr>
          <w:rFonts w:ascii="Times New Roman" w:hAnsi="Times New Roman" w:cs="Times New Roman"/>
          <w:sz w:val="27"/>
          <w:szCs w:val="27"/>
        </w:rPr>
        <w:t>това, д. 21, ранее</w:t>
      </w: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  <w:r w:rsidRPr="00EC7974" w:rsidR="00F001DB">
        <w:rPr>
          <w:rFonts w:ascii="Times New Roman" w:hAnsi="Times New Roman" w:cs="Times New Roman"/>
          <w:sz w:val="27"/>
          <w:szCs w:val="27"/>
        </w:rPr>
        <w:t>привле</w:t>
      </w:r>
      <w:r w:rsidRPr="00EC7974" w:rsidR="00F2558F">
        <w:rPr>
          <w:rFonts w:ascii="Times New Roman" w:hAnsi="Times New Roman" w:cs="Times New Roman"/>
          <w:sz w:val="27"/>
          <w:szCs w:val="27"/>
        </w:rPr>
        <w:t xml:space="preserve">кавшейся </w:t>
      </w:r>
      <w:r w:rsidRPr="00EC7974">
        <w:rPr>
          <w:rFonts w:ascii="Times New Roman" w:hAnsi="Times New Roman" w:cs="Times New Roman"/>
          <w:sz w:val="27"/>
          <w:szCs w:val="27"/>
        </w:rPr>
        <w:t>к административной ответственности за правонаруш</w:t>
      </w:r>
      <w:r w:rsidRPr="00EC7974">
        <w:rPr>
          <w:rFonts w:ascii="Times New Roman" w:hAnsi="Times New Roman" w:cs="Times New Roman"/>
          <w:sz w:val="27"/>
          <w:szCs w:val="27"/>
        </w:rPr>
        <w:t>ения</w:t>
      </w:r>
      <w:r w:rsidRPr="00EC7974" w:rsidR="00F2558F">
        <w:rPr>
          <w:rFonts w:ascii="Times New Roman" w:hAnsi="Times New Roman" w:cs="Times New Roman"/>
          <w:sz w:val="27"/>
          <w:szCs w:val="27"/>
        </w:rPr>
        <w:t>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предусмотренные главой 12 КоАП РФ,  </w:t>
      </w:r>
    </w:p>
    <w:p w:rsidR="00056F89" w:rsidRPr="00EC7974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CF672C" w:rsidRPr="00EC7974" w:rsidP="003B130A">
      <w:pPr>
        <w:pStyle w:val="BodyTextIndent2"/>
        <w:ind w:left="0"/>
        <w:jc w:val="center"/>
        <w:rPr>
          <w:sz w:val="27"/>
          <w:szCs w:val="27"/>
        </w:rPr>
      </w:pPr>
      <w:r w:rsidRPr="00EC7974">
        <w:rPr>
          <w:sz w:val="27"/>
          <w:szCs w:val="27"/>
        </w:rPr>
        <w:t>установил:</w:t>
      </w:r>
    </w:p>
    <w:p w:rsidR="00587B57" w:rsidRPr="00EC7974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245393" w:rsidRPr="00EC7974" w:rsidP="00B921CE">
      <w:pPr>
        <w:pStyle w:val="Heading1"/>
        <w:spacing w:before="0" w:beforeAutospacing="0" w:after="0" w:afterAutospacing="0"/>
        <w:ind w:firstLine="567"/>
        <w:jc w:val="both"/>
        <w:rPr>
          <w:b w:val="0"/>
          <w:sz w:val="27"/>
          <w:szCs w:val="27"/>
          <w:lang w:bidi="ru-RU"/>
        </w:rPr>
      </w:pPr>
      <w:r w:rsidRPr="00EC7974">
        <w:rPr>
          <w:b w:val="0"/>
          <w:sz w:val="27"/>
          <w:szCs w:val="27"/>
        </w:rPr>
        <w:t>27.06.2024</w:t>
      </w:r>
      <w:r w:rsidRPr="00EC7974" w:rsidR="00B36E62">
        <w:rPr>
          <w:b w:val="0"/>
          <w:sz w:val="27"/>
          <w:szCs w:val="27"/>
        </w:rPr>
        <w:t xml:space="preserve"> </w:t>
      </w:r>
      <w:r w:rsidRPr="00EC7974" w:rsidR="002257A6">
        <w:rPr>
          <w:b w:val="0"/>
          <w:sz w:val="27"/>
          <w:szCs w:val="27"/>
        </w:rPr>
        <w:t>в</w:t>
      </w:r>
      <w:r w:rsidRPr="00EC7974" w:rsidR="00B36E62">
        <w:rPr>
          <w:b w:val="0"/>
          <w:sz w:val="27"/>
          <w:szCs w:val="27"/>
        </w:rPr>
        <w:t xml:space="preserve"> </w:t>
      </w:r>
      <w:r w:rsidRPr="00EC7974">
        <w:rPr>
          <w:b w:val="0"/>
          <w:sz w:val="27"/>
          <w:szCs w:val="27"/>
        </w:rPr>
        <w:t>15</w:t>
      </w:r>
      <w:r w:rsidRPr="00EC7974" w:rsidR="002257A6">
        <w:rPr>
          <w:b w:val="0"/>
          <w:sz w:val="27"/>
          <w:szCs w:val="27"/>
        </w:rPr>
        <w:t xml:space="preserve"> </w:t>
      </w:r>
      <w:r w:rsidRPr="00EC7974" w:rsidR="00B36E62">
        <w:rPr>
          <w:b w:val="0"/>
          <w:sz w:val="27"/>
          <w:szCs w:val="27"/>
        </w:rPr>
        <w:t xml:space="preserve">час. </w:t>
      </w:r>
      <w:r w:rsidRPr="00EC7974">
        <w:rPr>
          <w:b w:val="0"/>
          <w:sz w:val="27"/>
          <w:szCs w:val="27"/>
        </w:rPr>
        <w:t>45</w:t>
      </w:r>
      <w:r w:rsidRPr="00EC7974" w:rsidR="00B36E62">
        <w:rPr>
          <w:b w:val="0"/>
          <w:sz w:val="27"/>
          <w:szCs w:val="27"/>
        </w:rPr>
        <w:t xml:space="preserve"> мин.</w:t>
      </w:r>
      <w:r w:rsidRPr="00EC7974" w:rsidR="00351CAE">
        <w:rPr>
          <w:b w:val="0"/>
          <w:sz w:val="27"/>
          <w:szCs w:val="27"/>
        </w:rPr>
        <w:t xml:space="preserve"> </w:t>
      </w:r>
      <w:r w:rsidRPr="00EC7974" w:rsidR="005F29B3">
        <w:rPr>
          <w:b w:val="0"/>
          <w:sz w:val="27"/>
          <w:szCs w:val="27"/>
          <w:shd w:val="clear" w:color="auto" w:fill="FFFFFF"/>
        </w:rPr>
        <w:t xml:space="preserve">при надзоре за дорожным движением, </w:t>
      </w:r>
      <w:r w:rsidRPr="00EC7974">
        <w:rPr>
          <w:b w:val="0"/>
          <w:sz w:val="27"/>
          <w:szCs w:val="27"/>
          <w:shd w:val="clear" w:color="auto" w:fill="FFFFFF"/>
        </w:rPr>
        <w:t>отделом Госавтоинспекции</w:t>
      </w:r>
      <w:r w:rsidRPr="00EC7974" w:rsidR="00952A52">
        <w:rPr>
          <w:b w:val="0"/>
          <w:sz w:val="27"/>
          <w:szCs w:val="27"/>
          <w:shd w:val="clear" w:color="auto" w:fill="FFFFFF"/>
        </w:rPr>
        <w:t xml:space="preserve"> ОМВД </w:t>
      </w:r>
      <w:r w:rsidRPr="00EC7974" w:rsidR="002257A6">
        <w:rPr>
          <w:b w:val="0"/>
          <w:sz w:val="27"/>
          <w:szCs w:val="27"/>
          <w:shd w:val="clear" w:color="auto" w:fill="FFFFFF"/>
        </w:rPr>
        <w:t>России</w:t>
      </w:r>
      <w:r w:rsidRPr="00EC7974" w:rsidR="00952A52">
        <w:rPr>
          <w:b w:val="0"/>
          <w:sz w:val="27"/>
          <w:szCs w:val="27"/>
          <w:shd w:val="clear" w:color="auto" w:fill="FFFFFF"/>
        </w:rPr>
        <w:t xml:space="preserve"> по Кондинскому району </w:t>
      </w:r>
      <w:r w:rsidRPr="00EC7974" w:rsidR="005F29B3">
        <w:rPr>
          <w:b w:val="0"/>
          <w:sz w:val="27"/>
          <w:szCs w:val="27"/>
          <w:shd w:val="clear" w:color="auto" w:fill="FFFFFF"/>
        </w:rPr>
        <w:t>были выявлены недостатки эксплуатационного состояния улично-дорожной сети автомобильных дорог</w:t>
      </w:r>
      <w:r w:rsidRPr="00EC7974" w:rsidR="00872F0D">
        <w:rPr>
          <w:b w:val="0"/>
          <w:sz w:val="27"/>
          <w:szCs w:val="27"/>
          <w:shd w:val="clear" w:color="auto" w:fill="FFFFFF"/>
        </w:rPr>
        <w:t>,</w:t>
      </w:r>
      <w:r w:rsidRPr="00EC7974" w:rsidR="003E411E">
        <w:rPr>
          <w:b w:val="0"/>
          <w:sz w:val="27"/>
          <w:szCs w:val="27"/>
          <w:shd w:val="clear" w:color="auto" w:fill="FFFFFF"/>
        </w:rPr>
        <w:t xml:space="preserve"> </w:t>
      </w:r>
      <w:r w:rsidRPr="00EC7974" w:rsidR="00872F0D">
        <w:rPr>
          <w:b w:val="0"/>
          <w:sz w:val="27"/>
          <w:szCs w:val="27"/>
        </w:rPr>
        <w:t>а</w:t>
      </w:r>
      <w:r w:rsidRPr="00EC7974" w:rsidR="003E411E">
        <w:rPr>
          <w:b w:val="0"/>
          <w:sz w:val="27"/>
          <w:szCs w:val="27"/>
        </w:rPr>
        <w:t>дминистрация Кондинского района</w:t>
      </w:r>
      <w:r w:rsidRPr="00EC7974" w:rsidR="0096402C">
        <w:rPr>
          <w:b w:val="0"/>
          <w:sz w:val="27"/>
          <w:szCs w:val="27"/>
        </w:rPr>
        <w:t xml:space="preserve"> (место нахождения юридического лица: ХМАО-Югра, Кондинский район, пгт. Междуреченский, ул.</w:t>
      </w:r>
      <w:r w:rsidRPr="00EC7974" w:rsidR="00872F0D">
        <w:rPr>
          <w:b w:val="0"/>
          <w:sz w:val="27"/>
          <w:szCs w:val="27"/>
        </w:rPr>
        <w:t xml:space="preserve"> </w:t>
      </w:r>
      <w:r w:rsidRPr="00EC7974" w:rsidR="0096402C">
        <w:rPr>
          <w:b w:val="0"/>
          <w:sz w:val="27"/>
          <w:szCs w:val="27"/>
        </w:rPr>
        <w:t>Титова, д. 21)</w:t>
      </w:r>
      <w:r w:rsidRPr="00EC7974" w:rsidR="00F001DB">
        <w:rPr>
          <w:b w:val="0"/>
          <w:sz w:val="27"/>
          <w:szCs w:val="27"/>
        </w:rPr>
        <w:t>,</w:t>
      </w:r>
      <w:r w:rsidRPr="00EC7974" w:rsidR="003E411E">
        <w:rPr>
          <w:b w:val="0"/>
          <w:sz w:val="27"/>
          <w:szCs w:val="27"/>
        </w:rPr>
        <w:t xml:space="preserve"> </w:t>
      </w:r>
      <w:r w:rsidRPr="00EC7974" w:rsidR="002755F2">
        <w:rPr>
          <w:b w:val="0"/>
          <w:sz w:val="27"/>
          <w:szCs w:val="27"/>
        </w:rPr>
        <w:t>являясь ответственным за осуществление дорожной деятельности</w:t>
      </w:r>
      <w:r w:rsidRPr="00EC7974" w:rsidR="002755F2">
        <w:rPr>
          <w:b w:val="0"/>
          <w:sz w:val="27"/>
          <w:szCs w:val="27"/>
          <w:shd w:val="clear" w:color="auto" w:fill="FFFFFF"/>
        </w:rPr>
        <w:t xml:space="preserve"> не исполнила обязанности по содержанию автомобильной дороги в соответствии с требованиями технических регламентов и других нормативных документов, относящихся к обеспечению безопасности дорожного движения, а именно</w:t>
      </w:r>
      <w:r w:rsidRPr="00EC7974" w:rsidR="00F001DB">
        <w:rPr>
          <w:b w:val="0"/>
          <w:sz w:val="27"/>
          <w:szCs w:val="27"/>
          <w:shd w:val="clear" w:color="auto" w:fill="FFFFFF"/>
        </w:rPr>
        <w:t>:</w:t>
      </w:r>
      <w:r w:rsidRPr="00EC7974" w:rsidR="002755F2">
        <w:rPr>
          <w:b w:val="0"/>
          <w:sz w:val="27"/>
          <w:szCs w:val="27"/>
          <w:shd w:val="clear" w:color="auto" w:fill="FFFFFF"/>
        </w:rPr>
        <w:t xml:space="preserve"> </w:t>
      </w:r>
      <w:r w:rsidRPr="00EC7974">
        <w:rPr>
          <w:b w:val="0"/>
          <w:sz w:val="27"/>
          <w:szCs w:val="27"/>
          <w:lang w:bidi="ru-RU"/>
        </w:rPr>
        <w:t>не приняло своевременных мер по нанесен</w:t>
      </w:r>
      <w:r w:rsidRPr="00EC7974">
        <w:rPr>
          <w:b w:val="0"/>
          <w:sz w:val="27"/>
          <w:szCs w:val="27"/>
          <w:lang w:bidi="ru-RU"/>
        </w:rPr>
        <w:t xml:space="preserve">ию горизонтальной дорожной разметки 1.17 на участках км1+285(слева), км1+525(справа), км1+790(справа), км1+880(слева), км2+340(справа), км2+450(слева) ул. Сибирская пгт. Междуреченский, и по установке дорожных знаков 5.16 «Место остановки автобуса и (или) </w:t>
      </w:r>
      <w:r w:rsidRPr="00EC7974">
        <w:rPr>
          <w:b w:val="0"/>
          <w:sz w:val="27"/>
          <w:szCs w:val="27"/>
          <w:lang w:bidi="ru-RU"/>
        </w:rPr>
        <w:t>троллейбуса» в соответствии с утвержденным проектом (схемой) организации дорожного движения на участках км1+790(справа), км1+880(слева) ул. Сибирская пгт. Междуреченский, чем нарушило требования п.6.3.1, п.6.2.1 ГОСТ Р 50597-2017 «Дороги автомобильные и ул</w:t>
      </w:r>
      <w:r w:rsidRPr="00EC7974">
        <w:rPr>
          <w:b w:val="0"/>
          <w:sz w:val="27"/>
          <w:szCs w:val="27"/>
          <w:lang w:bidi="ru-RU"/>
        </w:rPr>
        <w:t>ицы. Требования к эксплуатационному состоянию допустимому по условиям обеспечения безопасности дорожного движения», п.5.6.29 ГОСТ Р 52289-2019 «Технические средства организац</w:t>
      </w:r>
      <w:r w:rsidRPr="00EC7974">
        <w:rPr>
          <w:rStyle w:val="21"/>
          <w:b w:val="0"/>
          <w:color w:val="auto"/>
          <w:sz w:val="27"/>
          <w:szCs w:val="27"/>
          <w:u w:val="none"/>
        </w:rPr>
        <w:t>ии</w:t>
      </w:r>
      <w:r w:rsidRPr="00EC7974">
        <w:rPr>
          <w:b w:val="0"/>
          <w:sz w:val="27"/>
          <w:szCs w:val="27"/>
          <w:lang w:bidi="ru-RU"/>
        </w:rPr>
        <w:t xml:space="preserve"> дорожного движения. Правила применения дорожных знаков, разметки, светофоров, д</w:t>
      </w:r>
      <w:r w:rsidRPr="00EC7974">
        <w:rPr>
          <w:b w:val="0"/>
          <w:sz w:val="27"/>
          <w:szCs w:val="27"/>
          <w:lang w:bidi="ru-RU"/>
        </w:rPr>
        <w:t>орожных ограждений и направляющих устройств» и п.13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что в свою очередь создало уг</w:t>
      </w:r>
      <w:r w:rsidRPr="00EC7974">
        <w:rPr>
          <w:b w:val="0"/>
          <w:sz w:val="27"/>
          <w:szCs w:val="27"/>
          <w:lang w:bidi="ru-RU"/>
        </w:rPr>
        <w:t>розу жизни и здоровью людей.</w:t>
      </w:r>
    </w:p>
    <w:p w:rsidR="001E55FF" w:rsidRPr="00EC7974" w:rsidP="0063704F">
      <w:pPr>
        <w:pStyle w:val="Heading1"/>
        <w:spacing w:before="0" w:beforeAutospacing="0" w:after="0" w:afterAutospacing="0"/>
        <w:ind w:firstLine="567"/>
        <w:jc w:val="both"/>
        <w:rPr>
          <w:b w:val="0"/>
          <w:snapToGrid w:val="0"/>
          <w:sz w:val="27"/>
          <w:szCs w:val="27"/>
        </w:rPr>
      </w:pPr>
      <w:r w:rsidRPr="00EC7974">
        <w:rPr>
          <w:b w:val="0"/>
          <w:sz w:val="27"/>
          <w:szCs w:val="27"/>
        </w:rPr>
        <w:t xml:space="preserve">Защитник Фирулёв Е.И. </w:t>
      </w:r>
      <w:r w:rsidRPr="00EC7974" w:rsidR="002257A6">
        <w:rPr>
          <w:b w:val="0"/>
          <w:sz w:val="27"/>
          <w:szCs w:val="27"/>
        </w:rPr>
        <w:t xml:space="preserve">в судебном заседании </w:t>
      </w:r>
      <w:r w:rsidRPr="00EC7974" w:rsidR="00B52C52">
        <w:rPr>
          <w:b w:val="0"/>
          <w:sz w:val="27"/>
          <w:szCs w:val="27"/>
        </w:rPr>
        <w:t xml:space="preserve">поддержал письменные объяснения и </w:t>
      </w:r>
      <w:r w:rsidRPr="00EC7974">
        <w:rPr>
          <w:b w:val="0"/>
          <w:sz w:val="27"/>
          <w:szCs w:val="27"/>
        </w:rPr>
        <w:t xml:space="preserve">пояснил, что администрация Кондинского района не является субъектом </w:t>
      </w:r>
      <w:r w:rsidRPr="00EC7974">
        <w:rPr>
          <w:b w:val="0"/>
          <w:sz w:val="27"/>
          <w:szCs w:val="27"/>
        </w:rPr>
        <w:t xml:space="preserve">административного правонарушения, поскольку </w:t>
      </w:r>
      <w:r w:rsidRPr="00EC7974" w:rsidR="00171129">
        <w:rPr>
          <w:b w:val="0"/>
          <w:sz w:val="27"/>
          <w:szCs w:val="27"/>
        </w:rPr>
        <w:t xml:space="preserve">в целях обеспечения реализации полномочий администрации Кондинского района, в частности, по организации содержания дорог местного значения создано </w:t>
      </w:r>
      <w:r w:rsidRPr="00EC7974" w:rsidR="00D506C4">
        <w:rPr>
          <w:b w:val="0"/>
          <w:sz w:val="27"/>
          <w:szCs w:val="27"/>
        </w:rPr>
        <w:t xml:space="preserve">муниципальное </w:t>
      </w:r>
      <w:r w:rsidRPr="00EC7974" w:rsidR="00171129">
        <w:rPr>
          <w:b w:val="0"/>
          <w:sz w:val="27"/>
          <w:szCs w:val="27"/>
        </w:rPr>
        <w:t>учреждение «Управление капитального строительства Кондинского района», заключен контракт на выполнение работ по содержанию автомобильных дорог</w:t>
      </w:r>
      <w:r w:rsidRPr="00EC7974" w:rsidR="002E2943">
        <w:rPr>
          <w:b w:val="0"/>
          <w:sz w:val="27"/>
          <w:szCs w:val="27"/>
        </w:rPr>
        <w:t xml:space="preserve"> в пгт. Междуреченский</w:t>
      </w:r>
      <w:r w:rsidRPr="00EC7974" w:rsidR="00B52C52">
        <w:rPr>
          <w:b w:val="0"/>
          <w:sz w:val="27"/>
          <w:szCs w:val="27"/>
        </w:rPr>
        <w:t xml:space="preserve">. </w:t>
      </w:r>
      <w:r w:rsidRPr="00EC7974" w:rsidR="00171129">
        <w:rPr>
          <w:b w:val="0"/>
          <w:sz w:val="27"/>
          <w:szCs w:val="27"/>
        </w:rPr>
        <w:t xml:space="preserve">Заключение контракта, его исполнение, оплата за выполненные </w:t>
      </w:r>
      <w:r w:rsidRPr="00EC7974" w:rsidR="00D506C4">
        <w:rPr>
          <w:b w:val="0"/>
          <w:sz w:val="27"/>
          <w:szCs w:val="27"/>
        </w:rPr>
        <w:t>работы производится МУ</w:t>
      </w:r>
      <w:r w:rsidRPr="00EC7974" w:rsidR="00171129">
        <w:rPr>
          <w:b w:val="0"/>
          <w:sz w:val="27"/>
          <w:szCs w:val="27"/>
        </w:rPr>
        <w:t xml:space="preserve"> «УКС», </w:t>
      </w:r>
      <w:r w:rsidRPr="00EC7974" w:rsidR="002E2943">
        <w:rPr>
          <w:b w:val="0"/>
          <w:sz w:val="27"/>
          <w:szCs w:val="27"/>
        </w:rPr>
        <w:t xml:space="preserve">что свидетельствует о том, что </w:t>
      </w:r>
      <w:r w:rsidRPr="00EC7974" w:rsidR="00171129">
        <w:rPr>
          <w:b w:val="0"/>
          <w:sz w:val="27"/>
          <w:szCs w:val="27"/>
        </w:rPr>
        <w:t xml:space="preserve">именно МУ «УКС» фактически </w:t>
      </w:r>
      <w:r w:rsidRPr="00EC7974" w:rsidR="005E3250">
        <w:rPr>
          <w:b w:val="0"/>
          <w:sz w:val="27"/>
          <w:szCs w:val="27"/>
        </w:rPr>
        <w:t>осуществляет исполнение</w:t>
      </w:r>
      <w:r w:rsidRPr="00EC7974" w:rsidR="00171129">
        <w:rPr>
          <w:b w:val="0"/>
          <w:sz w:val="27"/>
          <w:szCs w:val="27"/>
        </w:rPr>
        <w:t xml:space="preserve"> полномочия</w:t>
      </w:r>
      <w:r w:rsidRPr="00EC7974" w:rsidR="00D506C4">
        <w:rPr>
          <w:b w:val="0"/>
          <w:sz w:val="27"/>
          <w:szCs w:val="27"/>
        </w:rPr>
        <w:t xml:space="preserve"> </w:t>
      </w:r>
      <w:r w:rsidRPr="00EC7974" w:rsidR="00171129">
        <w:rPr>
          <w:b w:val="0"/>
          <w:sz w:val="27"/>
          <w:szCs w:val="27"/>
        </w:rPr>
        <w:t xml:space="preserve">по содержанию </w:t>
      </w:r>
      <w:r w:rsidRPr="00EC7974" w:rsidR="002E2943">
        <w:rPr>
          <w:b w:val="0"/>
          <w:sz w:val="27"/>
          <w:szCs w:val="27"/>
        </w:rPr>
        <w:t>автомобильных дорог в пгт. Междуреченский</w:t>
      </w:r>
      <w:r w:rsidRPr="00EC7974" w:rsidR="00171129">
        <w:rPr>
          <w:b w:val="0"/>
          <w:sz w:val="27"/>
          <w:szCs w:val="27"/>
        </w:rPr>
        <w:t>.</w:t>
      </w:r>
      <w:r w:rsidRPr="00EC7974" w:rsidR="00A97FEB">
        <w:rPr>
          <w:b w:val="0"/>
          <w:sz w:val="27"/>
          <w:szCs w:val="27"/>
        </w:rPr>
        <w:t xml:space="preserve"> </w:t>
      </w:r>
      <w:r w:rsidRPr="00EC7974" w:rsidR="00245393">
        <w:rPr>
          <w:b w:val="0"/>
          <w:sz w:val="27"/>
          <w:szCs w:val="27"/>
        </w:rPr>
        <w:t xml:space="preserve">На момент рассмотрения дела нарушения устранены. </w:t>
      </w:r>
      <w:r w:rsidRPr="00EC7974" w:rsidR="00171129">
        <w:rPr>
          <w:b w:val="0"/>
          <w:sz w:val="27"/>
          <w:szCs w:val="27"/>
        </w:rPr>
        <w:t>Т</w:t>
      </w:r>
      <w:r w:rsidRPr="00EC7974">
        <w:rPr>
          <w:b w:val="0"/>
          <w:sz w:val="27"/>
          <w:szCs w:val="27"/>
        </w:rPr>
        <w:t>акже отметил, что в случае</w:t>
      </w:r>
      <w:r w:rsidRPr="00EC7974" w:rsidR="00872F0D">
        <w:rPr>
          <w:b w:val="0"/>
          <w:sz w:val="27"/>
          <w:szCs w:val="27"/>
        </w:rPr>
        <w:t>,</w:t>
      </w:r>
      <w:r w:rsidRPr="00EC7974">
        <w:rPr>
          <w:b w:val="0"/>
          <w:sz w:val="27"/>
          <w:szCs w:val="27"/>
        </w:rPr>
        <w:t xml:space="preserve"> если </w:t>
      </w:r>
      <w:r w:rsidRPr="00EC7974" w:rsidR="00FA4FD0">
        <w:rPr>
          <w:b w:val="0"/>
          <w:sz w:val="27"/>
          <w:szCs w:val="27"/>
        </w:rPr>
        <w:t>а</w:t>
      </w:r>
      <w:r w:rsidRPr="00EC7974">
        <w:rPr>
          <w:b w:val="0"/>
          <w:sz w:val="27"/>
          <w:szCs w:val="27"/>
        </w:rPr>
        <w:t>дминистрация Кондинского района будет привлечена к административной ответственности</w:t>
      </w:r>
      <w:r w:rsidRPr="00EC7974" w:rsidR="00872F0D">
        <w:rPr>
          <w:b w:val="0"/>
          <w:sz w:val="27"/>
          <w:szCs w:val="27"/>
        </w:rPr>
        <w:t>,</w:t>
      </w:r>
      <w:r w:rsidRPr="00EC7974">
        <w:rPr>
          <w:b w:val="0"/>
          <w:sz w:val="27"/>
          <w:szCs w:val="27"/>
        </w:rPr>
        <w:t xml:space="preserve"> проси</w:t>
      </w:r>
      <w:r w:rsidRPr="00EC7974" w:rsidR="00171129">
        <w:rPr>
          <w:b w:val="0"/>
          <w:sz w:val="27"/>
          <w:szCs w:val="27"/>
        </w:rPr>
        <w:t>л</w:t>
      </w:r>
      <w:r w:rsidRPr="00EC7974">
        <w:rPr>
          <w:b w:val="0"/>
          <w:sz w:val="27"/>
          <w:szCs w:val="27"/>
        </w:rPr>
        <w:t xml:space="preserve"> </w:t>
      </w:r>
      <w:r w:rsidRPr="00EC7974">
        <w:rPr>
          <w:b w:val="0"/>
          <w:snapToGrid w:val="0"/>
          <w:sz w:val="27"/>
          <w:szCs w:val="27"/>
        </w:rPr>
        <w:t>при назначении наказани</w:t>
      </w:r>
      <w:r w:rsidRPr="00EC7974">
        <w:rPr>
          <w:b w:val="0"/>
          <w:snapToGrid w:val="0"/>
          <w:sz w:val="27"/>
          <w:szCs w:val="27"/>
        </w:rPr>
        <w:t>я применить положения ч.3.2 ст.4.1 КоАП РФ.</w:t>
      </w:r>
    </w:p>
    <w:p w:rsidR="0063704F" w:rsidRPr="00EC7974" w:rsidP="0063704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napToGrid w:val="0"/>
          <w:sz w:val="27"/>
          <w:szCs w:val="27"/>
        </w:rPr>
        <w:t>Из представленных в судебное заседание письменных объяснений следует, что</w:t>
      </w:r>
      <w:r w:rsidRPr="00EC7974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Pr="00EC7974" w:rsidR="00B52C52">
        <w:rPr>
          <w:rFonts w:ascii="Times New Roman" w:hAnsi="Times New Roman" w:cs="Times New Roman"/>
          <w:sz w:val="27"/>
          <w:szCs w:val="27"/>
          <w:lang w:eastAsia="ru-RU" w:bidi="ru-RU"/>
        </w:rPr>
        <w:t>с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>огласно решению Думы Кондинского района от 29 октября 2021 года №843 «О принятии к осуществлению части полномочий по решению вопросов мес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>тного значения органов местного самоуправления городского поселения Междуреченский» вопросы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>, переданы в администрацию Кондинского района, но сами автомобильные дороги не передавались в собственность либо пользования. Доказательств государственной регистрации права собственности либо оперативного управления за администрацией Кондинского района на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автомобильные дороги местного значения в границах населенного пункта городского поселения Междуреченский не представлено. Поскольку право оперативного управления за администрацией Кондинского района в отношении спорных объектов не зарегистрировано в Едино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>м государственном реестре юридических лиц, то основания возлагать на нее бремя содержания этого имущества отсутствуют, соответствующая обязанность остается на муниципальном образовании городского поселения Междуреченский, как собственнике недвижимого имуще</w:t>
      </w:r>
      <w:r w:rsidRPr="00EC7974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ства. </w:t>
      </w:r>
      <w:r w:rsidRPr="00EC7974" w:rsidR="00872F0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</w:p>
    <w:p w:rsidR="001E55FF" w:rsidRPr="00EC7974" w:rsidP="0063704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EC7974">
        <w:rPr>
          <w:b w:val="0"/>
          <w:sz w:val="27"/>
          <w:szCs w:val="27"/>
        </w:rPr>
        <w:t>Заслушав</w:t>
      </w:r>
      <w:r w:rsidRPr="00EC7974" w:rsidR="00F0533A">
        <w:rPr>
          <w:b w:val="0"/>
          <w:sz w:val="27"/>
          <w:szCs w:val="27"/>
        </w:rPr>
        <w:t xml:space="preserve"> </w:t>
      </w:r>
      <w:r w:rsidRPr="00EC7974" w:rsidR="00B36E62">
        <w:rPr>
          <w:b w:val="0"/>
          <w:sz w:val="27"/>
          <w:szCs w:val="27"/>
        </w:rPr>
        <w:t>защитника Фирулёва Е.И.,</w:t>
      </w:r>
      <w:r w:rsidRPr="00EC7974" w:rsidR="001D4C04">
        <w:rPr>
          <w:b w:val="0"/>
          <w:sz w:val="27"/>
          <w:szCs w:val="27"/>
        </w:rPr>
        <w:t xml:space="preserve"> </w:t>
      </w:r>
      <w:r w:rsidRPr="00EC7974">
        <w:rPr>
          <w:b w:val="0"/>
          <w:sz w:val="27"/>
          <w:szCs w:val="27"/>
        </w:rPr>
        <w:t xml:space="preserve">исследовав материалы дела, мировой судья </w:t>
      </w:r>
      <w:r w:rsidRPr="00EC7974" w:rsidR="005E3250">
        <w:rPr>
          <w:b w:val="0"/>
          <w:sz w:val="27"/>
          <w:szCs w:val="27"/>
        </w:rPr>
        <w:t>приходит к</w:t>
      </w:r>
      <w:r w:rsidRPr="00EC7974">
        <w:rPr>
          <w:b w:val="0"/>
          <w:sz w:val="27"/>
          <w:szCs w:val="27"/>
        </w:rPr>
        <w:t xml:space="preserve"> следующему.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Согласно </w:t>
      </w:r>
      <w:hyperlink r:id="rId5" w:history="1">
        <w:r w:rsidRPr="00EC7974">
          <w:rPr>
            <w:rStyle w:val="Hyperlink"/>
            <w:color w:val="auto"/>
            <w:sz w:val="27"/>
            <w:szCs w:val="27"/>
            <w:u w:val="none"/>
          </w:rPr>
          <w:t>части 1 статьи 12.34</w:t>
        </w:r>
      </w:hyperlink>
      <w:r w:rsidRPr="00EC7974">
        <w:rPr>
          <w:sz w:val="27"/>
          <w:szCs w:val="27"/>
        </w:rPr>
        <w:t xml:space="preserve">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</w:t>
      </w:r>
      <w:r w:rsidRPr="00EC7974">
        <w:rPr>
          <w:sz w:val="27"/>
          <w:szCs w:val="27"/>
        </w:rPr>
        <w:t>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EC7974">
        <w:rPr>
          <w:sz w:val="27"/>
          <w:szCs w:val="27"/>
        </w:rPr>
        <w:t xml:space="preserve">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</w:t>
      </w:r>
      <w:r w:rsidRPr="00EC7974">
        <w:rPr>
          <w:sz w:val="27"/>
          <w:szCs w:val="27"/>
        </w:rPr>
        <w:t>хсот тысяч до трехсот тысяч рублей.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В соответствии со </w:t>
      </w:r>
      <w:hyperlink r:id="rId6" w:history="1">
        <w:r w:rsidRPr="00EC7974">
          <w:rPr>
            <w:rStyle w:val="Hyperlink"/>
            <w:color w:val="auto"/>
            <w:sz w:val="27"/>
            <w:szCs w:val="27"/>
            <w:u w:val="none"/>
          </w:rPr>
          <w:t>статьей 3</w:t>
        </w:r>
      </w:hyperlink>
      <w:r w:rsidRPr="00EC7974">
        <w:rPr>
          <w:sz w:val="27"/>
          <w:szCs w:val="27"/>
        </w:rPr>
        <w:t xml:space="preserve"> Федерального закона от 10.12.1995 № 196-ФЗ "О безопасности дорожного движения" </w:t>
      </w:r>
      <w:r w:rsidRPr="00EC7974">
        <w:rPr>
          <w:sz w:val="27"/>
          <w:szCs w:val="27"/>
        </w:rPr>
        <w:t xml:space="preserve">(далее - Федеральный закон от 10.12.1995 №196-ФЗ) основными принципами обеспечения безопасности дорожного движения </w:t>
      </w:r>
      <w:r w:rsidRPr="00EC7974">
        <w:rPr>
          <w:sz w:val="27"/>
          <w:szCs w:val="27"/>
        </w:rPr>
        <w:t xml:space="preserve">являются приоритет жизни и здоровья граждан, участвующих в дорожном движении, над экономическими результатами хозяйственной деятельности.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hyperlink r:id="rId7" w:history="1">
        <w:r w:rsidRPr="00EC7974">
          <w:rPr>
            <w:rStyle w:val="Hyperlink"/>
            <w:color w:val="auto"/>
            <w:sz w:val="27"/>
            <w:szCs w:val="27"/>
            <w:u w:val="none"/>
          </w:rPr>
          <w:t>Статьей 4</w:t>
        </w:r>
      </w:hyperlink>
      <w:r w:rsidRPr="00EC7974">
        <w:rPr>
          <w:sz w:val="27"/>
          <w:szCs w:val="27"/>
        </w:rPr>
        <w:t xml:space="preserve"> названного Закона установлено, что законодательство Российской Федерации о безопасности дорожного движения состоит из настоящего Федерально</w:t>
      </w:r>
      <w:r w:rsidRPr="00EC7974">
        <w:rPr>
          <w:sz w:val="27"/>
          <w:szCs w:val="27"/>
        </w:rPr>
        <w:t xml:space="preserve">го </w:t>
      </w:r>
      <w:hyperlink r:id="rId8" w:history="1">
        <w:r w:rsidRPr="00EC7974">
          <w:rPr>
            <w:rStyle w:val="Hyperlink"/>
            <w:color w:val="auto"/>
            <w:sz w:val="27"/>
            <w:szCs w:val="27"/>
            <w:u w:val="none"/>
          </w:rPr>
          <w:t>закона</w:t>
        </w:r>
      </w:hyperlink>
      <w:r w:rsidRPr="00EC7974">
        <w:rPr>
          <w:sz w:val="27"/>
          <w:szCs w:val="27"/>
        </w:rPr>
        <w:t xml:space="preserve">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</w:t>
      </w:r>
      <w:r w:rsidRPr="00EC7974">
        <w:rPr>
          <w:sz w:val="27"/>
          <w:szCs w:val="27"/>
        </w:rPr>
        <w:t xml:space="preserve">актов субъектов Российской Федерации, муниципальных правовых актов.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9" w:history="1">
        <w:r w:rsidRPr="00EC7974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EC7974">
        <w:rPr>
          <w:sz w:val="27"/>
          <w:szCs w:val="27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</w:t>
      </w:r>
      <w:r w:rsidRPr="00EC7974">
        <w:rPr>
          <w:sz w:val="27"/>
          <w:szCs w:val="27"/>
        </w:rPr>
        <w:t xml:space="preserve">деральный закон от 08.11.2007 № 257-ФЗ).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Содержание автомобильной дороги</w:t>
      </w:r>
      <w:r w:rsidRPr="00EC7974">
        <w:rPr>
          <w:sz w:val="27"/>
          <w:szCs w:val="27"/>
        </w:rPr>
        <w:t xml:space="preserve">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</w:t>
      </w:r>
      <w:hyperlink r:id="rId10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 12 статьи 3</w:t>
        </w:r>
      </w:hyperlink>
      <w:r w:rsidRPr="00EC7974">
        <w:rPr>
          <w:sz w:val="27"/>
          <w:szCs w:val="27"/>
        </w:rPr>
        <w:t xml:space="preserve"> Федерального закона от 08.11.2007 № 257-ФЗ).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Согласно </w:t>
      </w:r>
      <w:hyperlink r:id="rId11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пункту 1 статьи 12</w:t>
        </w:r>
      </w:hyperlink>
      <w:r w:rsidRPr="00EC7974">
        <w:rPr>
          <w:sz w:val="27"/>
          <w:szCs w:val="27"/>
        </w:rPr>
        <w:t xml:space="preserve"> </w:t>
      </w:r>
      <w:r w:rsidRPr="00EC7974">
        <w:rPr>
          <w:sz w:val="27"/>
          <w:szCs w:val="27"/>
        </w:rPr>
        <w:t xml:space="preserve">Федерального закона от 10.12.1995 №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</w:t>
      </w:r>
    </w:p>
    <w:p w:rsidR="00872F0D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Обязанность по обеспечению соответствия состояния дорог при их</w:t>
      </w:r>
      <w:r w:rsidRPr="00EC7974">
        <w:rPr>
          <w:sz w:val="27"/>
          <w:szCs w:val="27"/>
        </w:rPr>
        <w:t xml:space="preserve">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</w:t>
      </w:r>
      <w:hyperlink r:id="rId12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 2 статьи 12</w:t>
        </w:r>
      </w:hyperlink>
      <w:r w:rsidRPr="00EC7974">
        <w:rPr>
          <w:sz w:val="27"/>
          <w:szCs w:val="27"/>
        </w:rPr>
        <w:t xml:space="preserve"> Федерального закона от 10.12.1995 № 196-ФЗ). </w:t>
      </w:r>
    </w:p>
    <w:p w:rsidR="00273FA4" w:rsidRPr="00EC7974" w:rsidP="00872F0D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hyperlink r:id="rId13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Пунктом 13</w:t>
        </w:r>
      </w:hyperlink>
      <w:r w:rsidRPr="00EC7974">
        <w:rPr>
          <w:sz w:val="27"/>
          <w:szCs w:val="27"/>
        </w:rPr>
        <w:t xml:space="preserve"> Основных положений по допуску транспортных средств к эксплуатации</w:t>
      </w:r>
      <w:r w:rsidRPr="00EC7974">
        <w:rPr>
          <w:sz w:val="27"/>
          <w:szCs w:val="27"/>
        </w:rPr>
        <w:t xml:space="preserve">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</w:t>
      </w:r>
      <w:r w:rsidRPr="00EC7974" w:rsidR="00872F0D">
        <w:rPr>
          <w:sz w:val="27"/>
          <w:szCs w:val="27"/>
        </w:rPr>
        <w:t>№</w:t>
      </w:r>
      <w:r w:rsidRPr="00EC7974">
        <w:rPr>
          <w:sz w:val="27"/>
          <w:szCs w:val="27"/>
        </w:rPr>
        <w:t xml:space="preserve"> 1090 "О правилах дорожного движения" (далее - Основные положения), установлено, что должностные и</w:t>
      </w:r>
      <w:r w:rsidRPr="00EC7974">
        <w:rPr>
          <w:sz w:val="27"/>
          <w:szCs w:val="27"/>
        </w:rPr>
        <w:t xml:space="preserve"> иные лица, ответственные за состояние дорог, железнодорожных переездов и других дорожных сооружений, обязаны содержать дороги в безопасном для движения состоянии в соответствии с требованиями стандартов, норм и правил. </w:t>
      </w:r>
    </w:p>
    <w:p w:rsidR="00872F0D" w:rsidRPr="00EC7974" w:rsidP="0026769D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Осуществление дорожной деятельности</w:t>
      </w:r>
      <w:r w:rsidRPr="00EC7974">
        <w:rPr>
          <w:sz w:val="27"/>
          <w:szCs w:val="27"/>
        </w:rPr>
        <w:t xml:space="preserve"> в отношении автомобильных дорог местного значения обеспечивается уполномоченными органами местного самоуправления (</w:t>
      </w:r>
      <w:hyperlink r:id="rId14" w:history="1">
        <w:r w:rsidRPr="00EC7974">
          <w:rPr>
            <w:rStyle w:val="Hyperlink"/>
            <w:color w:val="auto"/>
            <w:sz w:val="27"/>
            <w:szCs w:val="27"/>
            <w:u w:val="none"/>
          </w:rPr>
          <w:t>часть 3 статьи 15</w:t>
        </w:r>
      </w:hyperlink>
      <w:r w:rsidRPr="00EC7974">
        <w:rPr>
          <w:sz w:val="27"/>
          <w:szCs w:val="27"/>
        </w:rPr>
        <w:t xml:space="preserve"> Федеральн</w:t>
      </w:r>
      <w:r w:rsidRPr="00EC7974">
        <w:rPr>
          <w:sz w:val="27"/>
          <w:szCs w:val="27"/>
        </w:rPr>
        <w:t xml:space="preserve">ого закона от 08.11.2007 № 257-ФЗ). </w:t>
      </w:r>
    </w:p>
    <w:p w:rsidR="00273FA4" w:rsidRPr="00EC7974" w:rsidP="0026769D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Исходя из положений </w:t>
      </w:r>
      <w:hyperlink r:id="rId15" w:history="1">
        <w:r w:rsidRPr="00EC7974">
          <w:rPr>
            <w:rStyle w:val="Hyperlink"/>
            <w:color w:val="auto"/>
            <w:sz w:val="27"/>
            <w:szCs w:val="27"/>
            <w:u w:val="none"/>
          </w:rPr>
          <w:t>статьи 37</w:t>
        </w:r>
      </w:hyperlink>
      <w:r w:rsidRPr="00EC7974">
        <w:rPr>
          <w:sz w:val="27"/>
          <w:szCs w:val="27"/>
        </w:rPr>
        <w:t xml:space="preserve"> Федерального закона от 06.10.2003 </w:t>
      </w:r>
      <w:r w:rsidRPr="00EC7974" w:rsidR="00872F0D">
        <w:rPr>
          <w:sz w:val="27"/>
          <w:szCs w:val="27"/>
        </w:rPr>
        <w:t>№</w:t>
      </w:r>
      <w:r w:rsidRPr="00EC7974">
        <w:rPr>
          <w:sz w:val="27"/>
          <w:szCs w:val="27"/>
        </w:rPr>
        <w:t xml:space="preserve"> 131-ФЗ "Об общих принципах организации м</w:t>
      </w:r>
      <w:r w:rsidRPr="00EC7974">
        <w:rPr>
          <w:sz w:val="27"/>
          <w:szCs w:val="27"/>
        </w:rPr>
        <w:t xml:space="preserve">естного самоуправления в Российской Федерации" (далее - Федеральный закон от 06.10.2003 </w:t>
      </w:r>
      <w:r w:rsidRPr="00EC7974" w:rsidR="00236D32">
        <w:rPr>
          <w:sz w:val="27"/>
          <w:szCs w:val="27"/>
        </w:rPr>
        <w:t>№</w:t>
      </w:r>
      <w:r w:rsidRPr="00EC7974">
        <w:rPr>
          <w:sz w:val="27"/>
          <w:szCs w:val="27"/>
        </w:rPr>
        <w:t xml:space="preserve"> 131-ФЗ),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</w:t>
      </w:r>
      <w:r w:rsidRPr="00EC7974">
        <w:rPr>
          <w:sz w:val="27"/>
          <w:szCs w:val="27"/>
        </w:rPr>
        <w:t xml:space="preserve">тавом полномочиями по решению вопросов местного значения и полномочиями для осуществления отдельных государственных полномочий, переданных органам </w:t>
      </w:r>
      <w:r w:rsidRPr="00EC7974">
        <w:rPr>
          <w:sz w:val="27"/>
          <w:szCs w:val="27"/>
        </w:rPr>
        <w:t xml:space="preserve">местного самоуправления федеральными законами и законами субъекта Российской Федерации. </w:t>
      </w:r>
    </w:p>
    <w:p w:rsidR="00273FA4" w:rsidRPr="00EC7974" w:rsidP="0026769D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В соответствии с </w:t>
      </w:r>
      <w:hyperlink r:id="rId16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подпунктом 5 пункта 1 статьи 16</w:t>
        </w:r>
      </w:hyperlink>
      <w:r w:rsidRPr="00EC7974">
        <w:rPr>
          <w:sz w:val="27"/>
          <w:szCs w:val="27"/>
        </w:rPr>
        <w:t xml:space="preserve"> Федерального закона от 06.10.2003 </w:t>
      </w:r>
      <w:r w:rsidRPr="00EC7974" w:rsidR="00872F0D">
        <w:rPr>
          <w:sz w:val="27"/>
          <w:szCs w:val="27"/>
        </w:rPr>
        <w:t>№</w:t>
      </w:r>
      <w:r w:rsidRPr="00EC7974">
        <w:rPr>
          <w:sz w:val="27"/>
          <w:szCs w:val="27"/>
        </w:rPr>
        <w:t xml:space="preserve"> 131-ФЗ к вопросам местного значения муниципального, городского округа отнесена в</w:t>
      </w:r>
      <w:r w:rsidRPr="00EC7974">
        <w:rPr>
          <w:sz w:val="27"/>
          <w:szCs w:val="27"/>
        </w:rPr>
        <w:t xml:space="preserve"> том числе, дорожная деятельность в отношении автомобильных дорог местного значения в границах городского округа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EC7974">
        <w:rPr>
          <w:sz w:val="27"/>
          <w:szCs w:val="27"/>
        </w:rPr>
        <w:t xml:space="preserve">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712BE7" w:rsidRPr="00EC7974" w:rsidP="00872F0D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  Как усматривается из материалов дела, 27.06.2024 в 15 час. 45 мин. по адресу - ХМАО-Югра, Кондинский район, пгт. Междуреченский, ул.</w:t>
      </w:r>
      <w:r w:rsidRPr="00EC7974" w:rsidR="00872F0D">
        <w:rPr>
          <w:sz w:val="27"/>
          <w:szCs w:val="27"/>
        </w:rPr>
        <w:t xml:space="preserve"> </w:t>
      </w:r>
      <w:r w:rsidRPr="00EC7974">
        <w:rPr>
          <w:sz w:val="27"/>
          <w:szCs w:val="27"/>
        </w:rPr>
        <w:t>Титова, 21, администрация Кондинского района, являясь ответственным лицом за содержание автомобильной дороги местного зна</w:t>
      </w:r>
      <w:r w:rsidRPr="00EC7974">
        <w:rPr>
          <w:sz w:val="27"/>
          <w:szCs w:val="27"/>
        </w:rPr>
        <w:t xml:space="preserve">чения в границах городского поселения Междуреченский, в нарушение требований </w:t>
      </w:r>
      <w:hyperlink r:id="rId17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пунктов 6.2.1</w:t>
        </w:r>
      </w:hyperlink>
      <w:r w:rsidRPr="00EC7974">
        <w:rPr>
          <w:sz w:val="27"/>
          <w:szCs w:val="27"/>
        </w:rPr>
        <w:t>, 6.3.1 "ГОСТ Р 50597-2017. Национальный стандарт Рос</w:t>
      </w:r>
      <w:r w:rsidRPr="00EC7974">
        <w:rPr>
          <w:sz w:val="27"/>
          <w:szCs w:val="27"/>
        </w:rPr>
        <w:t xml:space="preserve">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Росстандарта от 26.09.2017 № 1245-ст, п. 5.6.29 </w:t>
      </w:r>
      <w:r w:rsidRPr="00EC7974">
        <w:rPr>
          <w:sz w:val="27"/>
          <w:szCs w:val="27"/>
          <w:lang w:bidi="ru-RU"/>
        </w:rPr>
        <w:t xml:space="preserve">ГОСТ Р </w:t>
      </w:r>
      <w:r w:rsidRPr="00EC7974">
        <w:rPr>
          <w:sz w:val="27"/>
          <w:szCs w:val="27"/>
          <w:lang w:bidi="ru-RU"/>
        </w:rPr>
        <w:t>52289-2019 «Технические средства организац</w:t>
      </w:r>
      <w:r w:rsidRPr="00EC7974">
        <w:rPr>
          <w:rStyle w:val="21"/>
          <w:color w:val="auto"/>
          <w:sz w:val="27"/>
          <w:szCs w:val="27"/>
          <w:u w:val="none"/>
        </w:rPr>
        <w:t>ии</w:t>
      </w:r>
      <w:r w:rsidRPr="00EC7974">
        <w:rPr>
          <w:sz w:val="27"/>
          <w:szCs w:val="27"/>
          <w:lang w:bidi="ru-RU"/>
        </w:rPr>
        <w:t xml:space="preserve"> дорожного движения. Правила применения дорожных знаков, разметки, светофоров, дорожных ограждений и направляющих устройств», не приняло своевременных мер по нанесению горизонтальной дорожной разметки 1.17 на участках км1+285(слева), км1+525(справа), км1+7</w:t>
      </w:r>
      <w:r w:rsidRPr="00EC7974">
        <w:rPr>
          <w:sz w:val="27"/>
          <w:szCs w:val="27"/>
          <w:lang w:bidi="ru-RU"/>
        </w:rPr>
        <w:t>90(справа), км1+880(слева), км2+340(справа), км2+450(слева) ул. Сибирская пгт. Междуреченский, и по установке дорожных знаков 5.16 «Место остановки автобуса и (или) троллейбуса» в соответствии с утвержденным проектом (схемой) организации дорожного движения</w:t>
      </w:r>
      <w:r w:rsidRPr="00EC7974">
        <w:rPr>
          <w:sz w:val="27"/>
          <w:szCs w:val="27"/>
          <w:lang w:bidi="ru-RU"/>
        </w:rPr>
        <w:t xml:space="preserve"> на участках км1+790(справа), км1+880(слева) ул. Сибирская пгт. Междуреченский.</w:t>
      </w:r>
    </w:p>
    <w:p w:rsidR="00712BE7" w:rsidRPr="00EC7974" w:rsidP="00872F0D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 Приведенные обстоятельства подтверждаются собранными по делу доказательствами:</w:t>
      </w:r>
    </w:p>
    <w:p w:rsidR="00712BE7" w:rsidRPr="00EC7974" w:rsidP="0087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от 05.07.2024; </w:t>
      </w:r>
    </w:p>
    <w:p w:rsidR="00712BE7" w:rsidRPr="00EC7974" w:rsidP="00B4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протоколом инструментального обс</w:t>
      </w:r>
      <w:r w:rsidRPr="00EC7974">
        <w:rPr>
          <w:rFonts w:ascii="Times New Roman" w:hAnsi="Times New Roman" w:cs="Times New Roman"/>
          <w:sz w:val="27"/>
          <w:szCs w:val="27"/>
        </w:rPr>
        <w:t>ледования автомобильной дороги (улицы) и приложенными к нему фототаблицами от 27.06.2024</w:t>
      </w:r>
      <w:r w:rsidRPr="00EC7974" w:rsidR="00872F0D">
        <w:rPr>
          <w:rFonts w:ascii="Times New Roman" w:hAnsi="Times New Roman" w:cs="Times New Roman"/>
          <w:sz w:val="27"/>
          <w:szCs w:val="27"/>
        </w:rPr>
        <w:t xml:space="preserve"> (время обследования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с 15-33час. до 15-45час.); </w:t>
      </w:r>
    </w:p>
    <w:p w:rsidR="00712BE7" w:rsidRPr="00EC7974" w:rsidP="0026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заданием на проведение контрольных мероприятий без взаимодействия с контролируемыми органами от 27.06.2024; </w:t>
      </w:r>
    </w:p>
    <w:p w:rsidR="00712BE7" w:rsidRPr="00EC7974" w:rsidP="002676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C7974">
        <w:rPr>
          <w:rFonts w:ascii="Times New Roman" w:hAnsi="Times New Roman" w:cs="Times New Roman"/>
          <w:sz w:val="27"/>
          <w:szCs w:val="27"/>
        </w:rPr>
        <w:t>муниципальным контрактом на выполнение работ по содержанию дорог в пгт. Междуреченский, заключенным между МУ УКС Кондинского района, действующего от имени и в интересах МО Кондинский район и ООО «Акцент»;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Уставом Кондинского района ХМАО-Югра от 2005г.; </w:t>
      </w:r>
    </w:p>
    <w:p w:rsidR="00712BE7" w:rsidRPr="00EC7974" w:rsidP="0087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пр</w:t>
      </w:r>
      <w:r w:rsidRPr="00EC7974">
        <w:rPr>
          <w:rFonts w:ascii="Times New Roman" w:hAnsi="Times New Roman" w:cs="Times New Roman"/>
          <w:sz w:val="27"/>
          <w:szCs w:val="27"/>
        </w:rPr>
        <w:t xml:space="preserve">оектом организации дорожного движения муниципальных автомобильных дорог на территории </w:t>
      </w:r>
      <w:r w:rsidRPr="00EC7974" w:rsidR="00872F0D">
        <w:rPr>
          <w:rFonts w:ascii="Times New Roman" w:hAnsi="Times New Roman" w:cs="Times New Roman"/>
          <w:sz w:val="27"/>
          <w:szCs w:val="27"/>
        </w:rPr>
        <w:t xml:space="preserve">пгт. Междуреченский </w:t>
      </w:r>
      <w:r w:rsidRPr="00EC7974">
        <w:rPr>
          <w:rFonts w:ascii="Times New Roman" w:hAnsi="Times New Roman" w:cs="Times New Roman"/>
          <w:sz w:val="27"/>
          <w:szCs w:val="27"/>
        </w:rPr>
        <w:t xml:space="preserve">Кондинского района; 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выпиской ЕГРЮЛ в отношении администрации Кондинского района, свидетельством о постановке на налоговой учет; 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учетной карточкой пр</w:t>
      </w:r>
      <w:r w:rsidRPr="00EC7974">
        <w:rPr>
          <w:rFonts w:ascii="Times New Roman" w:hAnsi="Times New Roman" w:cs="Times New Roman"/>
          <w:sz w:val="27"/>
          <w:szCs w:val="27"/>
        </w:rPr>
        <w:t xml:space="preserve">едприятия; 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распоряжением администрации Кондинского районам от 14.06.2024 №111/п об исполнении обязанностей главы Кондинсокго района; </w:t>
      </w:r>
    </w:p>
    <w:p w:rsidR="00712BE7" w:rsidRPr="00EC7974" w:rsidP="00B42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решением Думы Кондинского района №843 от 29.10.2021 «О принятии осуществления части полномочий по решению вопросов местно</w:t>
      </w:r>
      <w:r w:rsidRPr="00EC7974">
        <w:rPr>
          <w:rFonts w:ascii="Times New Roman" w:hAnsi="Times New Roman" w:cs="Times New Roman"/>
          <w:sz w:val="27"/>
          <w:szCs w:val="27"/>
        </w:rPr>
        <w:t>го значения»;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выпиской из Реестра муниципального имущества муниципального образования г.п Междуреченский от 01.07.2024; </w:t>
      </w:r>
    </w:p>
    <w:p w:rsidR="00712BE7" w:rsidRPr="00EC7974" w:rsidP="00712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расчетом дотационности бюджета муниципального образования Кондинского района за 2021 -2024г.  </w:t>
      </w:r>
    </w:p>
    <w:p w:rsidR="00B42D61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Собранные по делу доказательства послед</w:t>
      </w:r>
      <w:r w:rsidRPr="00EC7974">
        <w:rPr>
          <w:rFonts w:ascii="Times New Roman" w:hAnsi="Times New Roman" w:cs="Times New Roman"/>
          <w:sz w:val="27"/>
          <w:szCs w:val="27"/>
        </w:rPr>
        <w:t xml:space="preserve">овательны, непротиворечивы, согласуются между собой, отвечают требованиям, предъявляемым к соответствующего вида доказательствам положениями </w:t>
      </w:r>
      <w:hyperlink r:id="rId18" w:history="1">
        <w:r w:rsidRPr="00EC7974">
          <w:rPr>
            <w:rFonts w:ascii="Times New Roman" w:hAnsi="Times New Roman" w:cs="Times New Roman"/>
            <w:sz w:val="27"/>
            <w:szCs w:val="27"/>
          </w:rPr>
          <w:t>гл</w:t>
        </w:r>
        <w:r w:rsidRPr="00EC7974">
          <w:rPr>
            <w:rFonts w:ascii="Times New Roman" w:hAnsi="Times New Roman" w:cs="Times New Roman"/>
            <w:sz w:val="27"/>
            <w:szCs w:val="27"/>
          </w:rPr>
          <w:t>авы 26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B42D61" w:rsidRPr="00EC7974" w:rsidP="0026769D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В соответствии с </w:t>
      </w:r>
      <w:hyperlink r:id="rId19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п. 1.2</w:t>
        </w:r>
      </w:hyperlink>
      <w:r w:rsidRPr="00EC7974">
        <w:rPr>
          <w:sz w:val="27"/>
          <w:szCs w:val="27"/>
        </w:rPr>
        <w:t xml:space="preserve"> Правил дорожного движения Российской Федерации, утвержденных Постановлением Правительства РФ от 23.10.1993 № 1090, "Пешеходный переход" - </w:t>
      </w:r>
      <w:r w:rsidRPr="00EC7974">
        <w:rPr>
          <w:sz w:val="27"/>
          <w:szCs w:val="27"/>
        </w:rPr>
        <w:t>разметка 1.17.1 (цвет - желтый) - обозначает места остановок маршрутных транспортных средств и стоянок транспортных средств, используемых в качестве легковых такси. Разметка 1.17.2 (цвет - желтый) - обозначает места остановок трамваев, если посадка и высад</w:t>
      </w:r>
      <w:r w:rsidRPr="00EC7974">
        <w:rPr>
          <w:sz w:val="27"/>
          <w:szCs w:val="27"/>
        </w:rPr>
        <w:t>ка производятся с проезжей части или с посадочной площадки, расположенной на ней.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Согласно пункту 3.1 ГОСТ 218.1.002.</w:t>
      </w:r>
      <w:r w:rsidRPr="00EC7974" w:rsidR="00872F0D">
        <w:rPr>
          <w:sz w:val="27"/>
          <w:szCs w:val="27"/>
        </w:rPr>
        <w:t xml:space="preserve"> </w:t>
      </w:r>
      <w:r w:rsidRPr="00EC7974">
        <w:rPr>
          <w:sz w:val="27"/>
          <w:szCs w:val="27"/>
        </w:rPr>
        <w:t xml:space="preserve">-2003 "Автобусные остановки на автомобильных дорогах. Общие технические требования", к элементам автобусной остановки, в том числе относятся автопавильон, технические средства организации дорожного движения (дорожные знаки, разметка, ограждение).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Требован</w:t>
      </w:r>
      <w:r w:rsidRPr="00EC7974">
        <w:rPr>
          <w:sz w:val="27"/>
          <w:szCs w:val="27"/>
        </w:rPr>
        <w:t>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</w:t>
      </w:r>
      <w:r w:rsidRPr="00EC7974">
        <w:rPr>
          <w:sz w:val="27"/>
          <w:szCs w:val="27"/>
        </w:rPr>
        <w:t xml:space="preserve">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требованиям, установлены Государственным стандартом Российской Федерации </w:t>
      </w:r>
      <w:hyperlink r:id="rId20" w:history="1">
        <w:r w:rsidRPr="00EC7974">
          <w:rPr>
            <w:rStyle w:val="Hyperlink"/>
            <w:color w:val="auto"/>
            <w:sz w:val="27"/>
            <w:szCs w:val="27"/>
            <w:u w:val="none"/>
          </w:rPr>
          <w:t>ГОСТ Р 50597-2017</w:t>
        </w:r>
      </w:hyperlink>
      <w:r w:rsidRPr="00EC7974">
        <w:rPr>
          <w:sz w:val="27"/>
          <w:szCs w:val="27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</w:t>
      </w:r>
      <w:r w:rsidRPr="00EC7974">
        <w:rPr>
          <w:sz w:val="27"/>
          <w:szCs w:val="27"/>
        </w:rPr>
        <w:t xml:space="preserve">оля", утвержденным </w:t>
      </w:r>
      <w:hyperlink r:id="rId21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Приказом</w:t>
        </w:r>
      </w:hyperlink>
      <w:r w:rsidRPr="00EC7974">
        <w:rPr>
          <w:sz w:val="27"/>
          <w:szCs w:val="27"/>
        </w:rPr>
        <w:t xml:space="preserve"> Росстандарта от 26 сентября 2017 года № 1245-ст (далее - ГОСТ Р 50597-2017).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Согласно пункта 6.3.1 ГОСТ Р50597-2017 дороги и улицы долж</w:t>
      </w:r>
      <w:r w:rsidRPr="00EC7974">
        <w:rPr>
          <w:sz w:val="27"/>
          <w:szCs w:val="27"/>
        </w:rPr>
        <w:t xml:space="preserve">ны иметь дорожную разметку по </w:t>
      </w:r>
      <w:hyperlink r:id="rId22" w:history="1">
        <w:r w:rsidRPr="00EC7974">
          <w:rPr>
            <w:rStyle w:val="Hyperlink"/>
            <w:color w:val="auto"/>
            <w:sz w:val="27"/>
            <w:szCs w:val="27"/>
            <w:u w:val="none"/>
          </w:rPr>
          <w:t>ГОСТ 32953</w:t>
        </w:r>
      </w:hyperlink>
      <w:r w:rsidRPr="00EC7974">
        <w:rPr>
          <w:sz w:val="27"/>
          <w:szCs w:val="27"/>
        </w:rPr>
        <w:t xml:space="preserve">, форма, размеры и цвет которой должны соответствовать </w:t>
      </w:r>
      <w:hyperlink r:id="rId23" w:history="1">
        <w:r w:rsidRPr="00EC7974">
          <w:rPr>
            <w:rStyle w:val="Hyperlink"/>
            <w:color w:val="auto"/>
            <w:sz w:val="27"/>
            <w:szCs w:val="27"/>
            <w:u w:val="none"/>
          </w:rPr>
          <w:t>ГОСТ Р 51256</w:t>
        </w:r>
      </w:hyperlink>
      <w:r w:rsidRPr="00EC7974">
        <w:rPr>
          <w:sz w:val="27"/>
          <w:szCs w:val="27"/>
        </w:rPr>
        <w:t xml:space="preserve">. Разметка должна быть нанесена по </w:t>
      </w:r>
      <w:hyperlink r:id="rId24" w:history="1">
        <w:r w:rsidRPr="00EC7974">
          <w:rPr>
            <w:rStyle w:val="Hyperlink"/>
            <w:color w:val="auto"/>
            <w:sz w:val="27"/>
            <w:szCs w:val="27"/>
            <w:u w:val="none"/>
          </w:rPr>
          <w:t>ГОСТ Р 52289</w:t>
        </w:r>
      </w:hyperlink>
      <w:r w:rsidRPr="00EC7974">
        <w:rPr>
          <w:sz w:val="27"/>
          <w:szCs w:val="27"/>
        </w:rPr>
        <w:t xml:space="preserve"> в соответствии с утвержденным проектом (схемой) организации дорожного движения.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В </w:t>
      </w:r>
      <w:r w:rsidRPr="00EC7974">
        <w:rPr>
          <w:sz w:val="27"/>
          <w:szCs w:val="27"/>
        </w:rPr>
        <w:t xml:space="preserve">соответствии с пунктом 6.3.2 ГОСТ Р50597-2017 дорожная разметка не должна иметь дефектов, указанных в таблице Б.2 приложения Б. Устранение дефектов осуществляют в сроки, приведенные в таблице 6.2.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Правила применения технических средств организации дорожно</w:t>
      </w:r>
      <w:r w:rsidRPr="00EC7974">
        <w:rPr>
          <w:sz w:val="27"/>
          <w:szCs w:val="27"/>
        </w:rPr>
        <w:t xml:space="preserve">го движения: дорожных знаков, дорожной разметки, дорожных светофоров, а также боковых дорожных ограждений и направляющих устройств на автомобильных дорогах общего </w:t>
      </w:r>
      <w:r w:rsidRPr="00EC7974">
        <w:rPr>
          <w:sz w:val="27"/>
          <w:szCs w:val="27"/>
        </w:rPr>
        <w:t>пользования, улицах и дорогах городов и сельских поселений установлены Государственным станда</w:t>
      </w:r>
      <w:r w:rsidRPr="00EC7974">
        <w:rPr>
          <w:sz w:val="27"/>
          <w:szCs w:val="27"/>
        </w:rPr>
        <w:t xml:space="preserve">ртом РФ </w:t>
      </w:r>
      <w:hyperlink r:id="rId25" w:history="1">
        <w:r w:rsidRPr="00EC7974">
          <w:rPr>
            <w:rStyle w:val="Hyperlink"/>
            <w:color w:val="auto"/>
            <w:sz w:val="27"/>
            <w:szCs w:val="27"/>
            <w:u w:val="none"/>
          </w:rPr>
          <w:t>ГОСТ Р 52289-2019</w:t>
        </w:r>
      </w:hyperlink>
      <w:r w:rsidRPr="00EC7974">
        <w:rPr>
          <w:sz w:val="27"/>
          <w:szCs w:val="27"/>
        </w:rPr>
        <w:t>. Национальный стандарт Российской Федерации. Технические средства организации дорожного движения. Правила применения дорожных знаков, разм</w:t>
      </w:r>
      <w:r w:rsidRPr="00EC7974">
        <w:rPr>
          <w:sz w:val="27"/>
          <w:szCs w:val="27"/>
        </w:rPr>
        <w:t xml:space="preserve">етки, светофоров, дорожных ограждений и направляющих устройств (далее ГОСТ Р 52289-2019).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Согласно </w:t>
      </w:r>
      <w:hyperlink r:id="rId26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п. 5.6.29</w:t>
        </w:r>
      </w:hyperlink>
      <w:r w:rsidRPr="00EC7974">
        <w:rPr>
          <w:sz w:val="27"/>
          <w:szCs w:val="27"/>
        </w:rPr>
        <w:t xml:space="preserve"> ГОСТ Р 52289-2019 знаки 5.16 "Мес</w:t>
      </w:r>
      <w:r w:rsidRPr="00EC7974">
        <w:rPr>
          <w:sz w:val="27"/>
          <w:szCs w:val="27"/>
        </w:rPr>
        <w:t xml:space="preserve">то остановки автобуса и (или) троллейбуса", 5.17 "Место остановки трамвая" и 5.18 "Место стоянки легковых такси" применяют для обозначения остановочных пунктов соответствующих видов маршрутных транспортных средств и стоянки легковых такси. </w:t>
      </w:r>
    </w:p>
    <w:p w:rsidR="00B42D61" w:rsidRPr="00EC7974" w:rsidP="00B42D61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Знаки должны бы</w:t>
      </w:r>
      <w:r w:rsidRPr="00EC7974">
        <w:rPr>
          <w:sz w:val="27"/>
          <w:szCs w:val="27"/>
        </w:rPr>
        <w:t xml:space="preserve">ть двусторонними. Односторонние знаки допускается применять вне населенных пунктов на участках дорог с разделительной полосой, на которых отсутствует движение пешеходов вдоль дорог. </w:t>
      </w:r>
    </w:p>
    <w:p w:rsidR="00B42D61" w:rsidRPr="00EC7974" w:rsidP="00B42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Все требования стандарта являются обязательными и направлены на обеспечен</w:t>
      </w:r>
      <w:r w:rsidRPr="00EC7974">
        <w:rPr>
          <w:rFonts w:ascii="Times New Roman" w:hAnsi="Times New Roman" w:cs="Times New Roman"/>
          <w:sz w:val="27"/>
          <w:szCs w:val="27"/>
        </w:rPr>
        <w:t>ие безопасности дорожного движения, сохранение жизни, здоровья и имущества населения, охрану окружающей среды, должны обеспечиваться организациями, в ведении которых находятся автомобильные дороги, а также улицы и дороги городов и других населенных пунктов</w:t>
      </w:r>
      <w:r w:rsidRPr="00EC797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2BE7" w:rsidRPr="00EC7974" w:rsidP="0026769D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Согласно </w:t>
      </w:r>
      <w:hyperlink r:id="rId27" w:history="1">
        <w:r w:rsidRPr="00EC7974">
          <w:rPr>
            <w:rStyle w:val="Hyperlink"/>
            <w:color w:val="auto"/>
            <w:sz w:val="27"/>
            <w:szCs w:val="27"/>
            <w:u w:val="none"/>
          </w:rPr>
          <w:t>пункту 40</w:t>
        </w:r>
      </w:hyperlink>
      <w:r w:rsidRPr="00EC7974">
        <w:rPr>
          <w:sz w:val="27"/>
          <w:szCs w:val="27"/>
        </w:rPr>
        <w:t xml:space="preserve"> Обзора судебной практики Верховного суда Российской Федерации № 4 (2021), утвержденного Президиумом Верховного Суда Росси</w:t>
      </w:r>
      <w:r w:rsidRPr="00EC7974">
        <w:rPr>
          <w:sz w:val="27"/>
          <w:szCs w:val="27"/>
        </w:rPr>
        <w:t xml:space="preserve">йской Федерации 16.02.2022 орган местного самоуправления является субъектом административного правонарушения, предусмотренного </w:t>
      </w:r>
      <w:hyperlink r:id="rId28" w:history="1">
        <w:r w:rsidRPr="00EC7974">
          <w:rPr>
            <w:rStyle w:val="Hyperlink"/>
            <w:color w:val="auto"/>
            <w:sz w:val="27"/>
            <w:szCs w:val="27"/>
            <w:u w:val="none"/>
          </w:rPr>
          <w:t>ч. 1 ст. 12.34</w:t>
        </w:r>
      </w:hyperlink>
      <w:r w:rsidRPr="00EC7974">
        <w:rPr>
          <w:sz w:val="27"/>
          <w:szCs w:val="27"/>
        </w:rPr>
        <w:t xml:space="preserve"> КоАП РФ и выражающегося в несоблюдении требований по обеспечению безопасности дорожного движения при содержании дорог, если нормативными правовыми актами на этот орган возложены соответствующие полномочия, у него имелась возможность для соблюдения правил </w:t>
      </w:r>
      <w:r w:rsidRPr="00EC7974">
        <w:rPr>
          <w:sz w:val="27"/>
          <w:szCs w:val="27"/>
        </w:rPr>
        <w:t xml:space="preserve">и норм, за нарушение которых названным </w:t>
      </w:r>
      <w:hyperlink r:id="rId29" w:history="1">
        <w:r w:rsidRPr="00EC7974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EC7974">
        <w:rPr>
          <w:sz w:val="27"/>
          <w:szCs w:val="27"/>
        </w:rPr>
        <w:t xml:space="preserve"> предусмотрена административная ответственность, но данным органом не были приняты все зависящие от него меры по их с</w:t>
      </w:r>
      <w:r w:rsidRPr="00EC7974">
        <w:rPr>
          <w:sz w:val="27"/>
          <w:szCs w:val="27"/>
        </w:rPr>
        <w:t>облюдению.</w:t>
      </w:r>
    </w:p>
    <w:p w:rsidR="00F0533A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Из представленных материалов дела следует, что в</w:t>
      </w:r>
      <w:r w:rsidRPr="00EC7974" w:rsidR="002E2943">
        <w:rPr>
          <w:rFonts w:ascii="Times New Roman" w:hAnsi="Times New Roman" w:cs="Times New Roman"/>
          <w:sz w:val="27"/>
          <w:szCs w:val="27"/>
        </w:rPr>
        <w:t xml:space="preserve"> границах </w:t>
      </w:r>
      <w:r w:rsidRPr="00EC7974">
        <w:rPr>
          <w:rFonts w:ascii="Times New Roman" w:hAnsi="Times New Roman" w:cs="Times New Roman"/>
          <w:sz w:val="27"/>
          <w:szCs w:val="27"/>
        </w:rPr>
        <w:t xml:space="preserve">территории Кондинского </w:t>
      </w:r>
      <w:r w:rsidRPr="00EC7974" w:rsidR="00872F0D">
        <w:rPr>
          <w:rFonts w:ascii="Times New Roman" w:hAnsi="Times New Roman" w:cs="Times New Roman"/>
          <w:sz w:val="27"/>
          <w:szCs w:val="27"/>
        </w:rPr>
        <w:t>района в соответствии с Законом</w:t>
      </w:r>
      <w:r w:rsidRPr="00EC7974">
        <w:rPr>
          <w:rFonts w:ascii="Times New Roman" w:hAnsi="Times New Roman" w:cs="Times New Roman"/>
          <w:sz w:val="27"/>
          <w:szCs w:val="27"/>
        </w:rPr>
        <w:t xml:space="preserve"> ХМАО-Югры  от 25.11.2004 №63-оз «О статусе и границах муниципальных образований ХМАО-Югры» расположена территория  </w:t>
      </w:r>
      <w:r w:rsidRPr="00EC7974" w:rsidR="002E2943">
        <w:rPr>
          <w:rFonts w:ascii="Times New Roman" w:hAnsi="Times New Roman" w:cs="Times New Roman"/>
          <w:sz w:val="27"/>
          <w:szCs w:val="27"/>
        </w:rPr>
        <w:t>пгт. Междуреченский</w:t>
      </w: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  <w:r w:rsidRPr="00EC7974" w:rsidR="00D3769B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 xml:space="preserve"> Кондинского </w:t>
      </w:r>
      <w:r w:rsidRPr="00EC7974" w:rsidR="00D3769B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EC7974">
        <w:rPr>
          <w:rFonts w:ascii="Times New Roman" w:hAnsi="Times New Roman" w:cs="Times New Roman"/>
          <w:sz w:val="27"/>
          <w:szCs w:val="27"/>
        </w:rPr>
        <w:t>района ХМАО-Югры.</w:t>
      </w:r>
    </w:p>
    <w:p w:rsidR="00F0533A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Согласно пункту 2 статьи 6 Устава Кондинского муниципального района ХМАО-Югры (вопросы местного значения Кондинского района) органы местного самоуправления Кондинского района обладают всеми правами и полном</w:t>
      </w:r>
      <w:r w:rsidRPr="00EC7974">
        <w:rPr>
          <w:rFonts w:ascii="Times New Roman" w:hAnsi="Times New Roman" w:cs="Times New Roman"/>
          <w:sz w:val="27"/>
          <w:szCs w:val="27"/>
        </w:rPr>
        <w:t>очиями органов местного самоуправления поселения на межселенных территориях.</w:t>
      </w:r>
    </w:p>
    <w:p w:rsidR="00F0533A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Решением Думы Кондинского района №843 от 29.10.2021 о</w:t>
      </w:r>
      <w:r w:rsidRPr="00EC7974" w:rsidR="00872F0D">
        <w:rPr>
          <w:rFonts w:ascii="Times New Roman" w:hAnsi="Times New Roman" w:cs="Times New Roman"/>
          <w:sz w:val="27"/>
          <w:szCs w:val="27"/>
        </w:rPr>
        <w:t>рганам местного самоуправления</w:t>
      </w:r>
      <w:r w:rsidRPr="00EC7974" w:rsidR="00236D32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>муниципального образования Кондинский район были переданы часть полномочий органов местного сам</w:t>
      </w:r>
      <w:r w:rsidRPr="00EC7974">
        <w:rPr>
          <w:rFonts w:ascii="Times New Roman" w:hAnsi="Times New Roman" w:cs="Times New Roman"/>
          <w:sz w:val="27"/>
          <w:szCs w:val="27"/>
        </w:rPr>
        <w:t xml:space="preserve">оуправления  </w:t>
      </w:r>
      <w:r w:rsidRPr="00EC7974" w:rsidR="002E2943">
        <w:rPr>
          <w:rFonts w:ascii="Times New Roman" w:hAnsi="Times New Roman" w:cs="Times New Roman"/>
          <w:sz w:val="27"/>
          <w:szCs w:val="27"/>
        </w:rPr>
        <w:t>пгт. Междуреченский</w:t>
      </w:r>
      <w:r w:rsidRPr="00EC7974">
        <w:rPr>
          <w:rFonts w:ascii="Times New Roman" w:hAnsi="Times New Roman" w:cs="Times New Roman"/>
          <w:sz w:val="27"/>
          <w:szCs w:val="27"/>
        </w:rPr>
        <w:t xml:space="preserve"> по решению вопросов местного значения на 2022-2024гг</w:t>
      </w:r>
      <w:r w:rsidRPr="00EC7974" w:rsidR="00DC52C9">
        <w:rPr>
          <w:rFonts w:ascii="Times New Roman" w:hAnsi="Times New Roman" w:cs="Times New Roman"/>
          <w:sz w:val="27"/>
          <w:szCs w:val="27"/>
        </w:rPr>
        <w:t xml:space="preserve">. (перечень полномочий изложен </w:t>
      </w:r>
      <w:r w:rsidRPr="00EC7974">
        <w:rPr>
          <w:rFonts w:ascii="Times New Roman" w:hAnsi="Times New Roman" w:cs="Times New Roman"/>
          <w:sz w:val="27"/>
          <w:szCs w:val="27"/>
        </w:rPr>
        <w:t>в Приложении 4 к решению Думы №843 от 29.10.2021).</w:t>
      </w:r>
    </w:p>
    <w:p w:rsidR="00F0533A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В вышеназванный перечень переданных полномочий вошло, в т.ч. осуще</w:t>
      </w:r>
      <w:r w:rsidRPr="00EC7974" w:rsidR="00D3769B">
        <w:rPr>
          <w:rFonts w:ascii="Times New Roman" w:hAnsi="Times New Roman" w:cs="Times New Roman"/>
          <w:sz w:val="27"/>
          <w:szCs w:val="27"/>
        </w:rPr>
        <w:t xml:space="preserve">ствление дорожной деятельности </w:t>
      </w:r>
      <w:r w:rsidRPr="00EC7974">
        <w:rPr>
          <w:rFonts w:ascii="Times New Roman" w:hAnsi="Times New Roman" w:cs="Times New Roman"/>
          <w:sz w:val="27"/>
          <w:szCs w:val="27"/>
        </w:rPr>
        <w:t>в отношении автомобильных дорог местного значения (п</w:t>
      </w:r>
      <w:r w:rsidRPr="00EC7974" w:rsidR="00D3769B">
        <w:rPr>
          <w:rFonts w:ascii="Times New Roman" w:hAnsi="Times New Roman" w:cs="Times New Roman"/>
          <w:sz w:val="27"/>
          <w:szCs w:val="27"/>
        </w:rPr>
        <w:t>п</w:t>
      </w:r>
      <w:r w:rsidRPr="00EC7974">
        <w:rPr>
          <w:rFonts w:ascii="Times New Roman" w:hAnsi="Times New Roman" w:cs="Times New Roman"/>
          <w:sz w:val="27"/>
          <w:szCs w:val="27"/>
        </w:rPr>
        <w:t>. 14</w:t>
      </w:r>
      <w:r w:rsidRPr="00EC7974" w:rsidR="00D3769B">
        <w:rPr>
          <w:rFonts w:ascii="Times New Roman" w:hAnsi="Times New Roman" w:cs="Times New Roman"/>
          <w:sz w:val="27"/>
          <w:szCs w:val="27"/>
        </w:rPr>
        <w:t xml:space="preserve"> п.6</w:t>
      </w:r>
      <w:r w:rsidRPr="00EC7974" w:rsidR="00236D32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 xml:space="preserve">Приложения). </w:t>
      </w:r>
    </w:p>
    <w:p w:rsidR="002E2943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15.01.2024</w:t>
      </w:r>
      <w:r w:rsidRPr="00EC7974" w:rsidR="00F0533A">
        <w:rPr>
          <w:rFonts w:ascii="Times New Roman" w:hAnsi="Times New Roman" w:cs="Times New Roman"/>
          <w:sz w:val="27"/>
          <w:szCs w:val="27"/>
        </w:rPr>
        <w:t xml:space="preserve"> между Муниципальным учреждением Управление капитального строительства Кондинского района, действующего от имени и в интересах </w:t>
      </w:r>
      <w:r w:rsidRPr="00EC7974" w:rsidR="00F0533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Кондинский район и на основании Устава учреждения и </w:t>
      </w:r>
      <w:r w:rsidRPr="00EC7974">
        <w:rPr>
          <w:rFonts w:ascii="Times New Roman" w:hAnsi="Times New Roman" w:cs="Times New Roman"/>
          <w:sz w:val="27"/>
          <w:szCs w:val="27"/>
        </w:rPr>
        <w:t>ООО «Акцент»</w:t>
      </w:r>
      <w:r w:rsidRPr="00EC7974" w:rsidR="00F0533A">
        <w:rPr>
          <w:rFonts w:ascii="Times New Roman" w:hAnsi="Times New Roman" w:cs="Times New Roman"/>
          <w:sz w:val="27"/>
          <w:szCs w:val="27"/>
        </w:rPr>
        <w:t xml:space="preserve"> был з</w:t>
      </w:r>
      <w:r w:rsidRPr="00EC7974">
        <w:rPr>
          <w:rFonts w:ascii="Times New Roman" w:hAnsi="Times New Roman" w:cs="Times New Roman"/>
          <w:sz w:val="27"/>
          <w:szCs w:val="27"/>
        </w:rPr>
        <w:t xml:space="preserve">аключен муниципальный контракт </w:t>
      </w:r>
      <w:r w:rsidRPr="00EC7974" w:rsidR="00F0533A">
        <w:rPr>
          <w:rFonts w:ascii="Times New Roman" w:hAnsi="Times New Roman" w:cs="Times New Roman"/>
          <w:sz w:val="27"/>
          <w:szCs w:val="27"/>
        </w:rPr>
        <w:t xml:space="preserve">на выполнение работ по содержанию </w:t>
      </w:r>
      <w:r w:rsidRPr="00EC7974">
        <w:rPr>
          <w:rFonts w:ascii="Times New Roman" w:hAnsi="Times New Roman" w:cs="Times New Roman"/>
          <w:sz w:val="27"/>
          <w:szCs w:val="27"/>
        </w:rPr>
        <w:t>автомобильных дорог в пгт. Междуреченский.</w:t>
      </w:r>
    </w:p>
    <w:p w:rsidR="00F0533A" w:rsidRPr="00EC7974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  <w:r w:rsidRPr="00EC7974" w:rsidR="0026769D">
        <w:rPr>
          <w:rFonts w:ascii="Times New Roman" w:hAnsi="Times New Roman" w:cs="Times New Roman"/>
          <w:sz w:val="27"/>
          <w:szCs w:val="27"/>
        </w:rPr>
        <w:tab/>
      </w:r>
      <w:r w:rsidRPr="00EC7974">
        <w:rPr>
          <w:rFonts w:ascii="Times New Roman" w:hAnsi="Times New Roman" w:cs="Times New Roman"/>
          <w:sz w:val="27"/>
          <w:szCs w:val="27"/>
        </w:rPr>
        <w:t>Как следует из Устава муници</w:t>
      </w:r>
      <w:r w:rsidRPr="00EC7974" w:rsidR="00712BE7">
        <w:rPr>
          <w:rFonts w:ascii="Times New Roman" w:hAnsi="Times New Roman" w:cs="Times New Roman"/>
          <w:sz w:val="27"/>
          <w:szCs w:val="27"/>
        </w:rPr>
        <w:t>пального учреждения «Управление</w:t>
      </w:r>
      <w:r w:rsidRPr="00EC7974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Кондинского района»</w:t>
      </w:r>
      <w:r w:rsidRPr="00EC7974" w:rsidR="00245393">
        <w:rPr>
          <w:rFonts w:ascii="Times New Roman" w:hAnsi="Times New Roman" w:cs="Times New Roman"/>
          <w:sz w:val="27"/>
          <w:szCs w:val="27"/>
        </w:rPr>
        <w:t>, размещенного на официальном сайте администрации Кондинского района,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данное Учреждение является некоммерческой организацией, находится в ведомственной подчиненности Администрации Кондинского района, которая о</w:t>
      </w:r>
      <w:r w:rsidRPr="00EC7974">
        <w:rPr>
          <w:rFonts w:ascii="Times New Roman" w:hAnsi="Times New Roman" w:cs="Times New Roman"/>
          <w:sz w:val="27"/>
          <w:szCs w:val="27"/>
        </w:rPr>
        <w:t xml:space="preserve">существляет функции и полномочия учредителя.  </w:t>
      </w:r>
    </w:p>
    <w:p w:rsidR="00171129" w:rsidRPr="00EC7974" w:rsidP="00267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В силу пункта 3.1 раздела 3 Устава имущество учреждения составляет переданное Комитетом по управ</w:t>
      </w:r>
      <w:r w:rsidRPr="00EC7974" w:rsidR="00712BE7">
        <w:rPr>
          <w:rFonts w:ascii="Times New Roman" w:hAnsi="Times New Roman" w:cs="Times New Roman"/>
          <w:sz w:val="27"/>
          <w:szCs w:val="27"/>
        </w:rPr>
        <w:t xml:space="preserve">лению муниципальным имуществом </w:t>
      </w:r>
      <w:r w:rsidRPr="00EC7974">
        <w:rPr>
          <w:rFonts w:ascii="Times New Roman" w:hAnsi="Times New Roman" w:cs="Times New Roman"/>
          <w:sz w:val="27"/>
          <w:szCs w:val="27"/>
        </w:rPr>
        <w:t xml:space="preserve">администрации Кондинского района в оперативное управление движимое и </w:t>
      </w:r>
      <w:r w:rsidRPr="00EC7974" w:rsidR="00712BE7">
        <w:rPr>
          <w:rFonts w:ascii="Times New Roman" w:hAnsi="Times New Roman" w:cs="Times New Roman"/>
          <w:sz w:val="27"/>
          <w:szCs w:val="27"/>
        </w:rPr>
        <w:t>недвижимое имущество</w:t>
      </w:r>
      <w:r w:rsidRPr="00EC7974">
        <w:rPr>
          <w:rFonts w:ascii="Times New Roman" w:hAnsi="Times New Roman" w:cs="Times New Roman"/>
          <w:sz w:val="27"/>
          <w:szCs w:val="27"/>
        </w:rPr>
        <w:t xml:space="preserve"> на основании д</w:t>
      </w:r>
      <w:r w:rsidRPr="00EC7974" w:rsidR="00872F0D">
        <w:rPr>
          <w:rFonts w:ascii="Times New Roman" w:hAnsi="Times New Roman" w:cs="Times New Roman"/>
          <w:sz w:val="27"/>
          <w:szCs w:val="27"/>
        </w:rPr>
        <w:t>оговора оперативного управления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и акта приема-передачи к нему. </w:t>
      </w:r>
    </w:p>
    <w:p w:rsidR="00236D32" w:rsidRPr="00EC7974" w:rsidP="00267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Доказательства передачи имущества в оперативное управление МУ УКС Управление капитального строительства материалы дела не содержат.</w:t>
      </w:r>
    </w:p>
    <w:p w:rsidR="00062728" w:rsidRPr="00EC7974" w:rsidP="00267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Согласно выписке из Реестра муниципа</w:t>
      </w:r>
      <w:r w:rsidRPr="00EC7974">
        <w:rPr>
          <w:rFonts w:ascii="Times New Roman" w:hAnsi="Times New Roman" w:cs="Times New Roman"/>
          <w:sz w:val="27"/>
          <w:szCs w:val="27"/>
        </w:rPr>
        <w:t xml:space="preserve">льного </w:t>
      </w:r>
      <w:r w:rsidRPr="00EC7974" w:rsidR="00A26A99">
        <w:rPr>
          <w:rFonts w:ascii="Times New Roman" w:hAnsi="Times New Roman" w:cs="Times New Roman"/>
          <w:sz w:val="27"/>
          <w:szCs w:val="27"/>
        </w:rPr>
        <w:t>имущества</w:t>
      </w: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  <w:r w:rsidRPr="00EC7974" w:rsidR="00A26A99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г.п</w:t>
      </w:r>
      <w:r w:rsidRPr="00EC7974" w:rsidR="00FA4FD0">
        <w:rPr>
          <w:rFonts w:ascii="Times New Roman" w:hAnsi="Times New Roman" w:cs="Times New Roman"/>
          <w:sz w:val="27"/>
          <w:szCs w:val="27"/>
        </w:rPr>
        <w:t xml:space="preserve"> Междуреченский от </w:t>
      </w:r>
      <w:r w:rsidRPr="00EC7974">
        <w:rPr>
          <w:rFonts w:ascii="Times New Roman" w:hAnsi="Times New Roman" w:cs="Times New Roman"/>
          <w:sz w:val="27"/>
          <w:szCs w:val="27"/>
        </w:rPr>
        <w:t>01.07.2024</w:t>
      </w:r>
      <w:r w:rsidRPr="00EC7974" w:rsidR="00236D32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>по</w:t>
      </w:r>
      <w:r w:rsidRPr="00EC7974" w:rsidR="00712BE7">
        <w:rPr>
          <w:rFonts w:ascii="Times New Roman" w:hAnsi="Times New Roman" w:cs="Times New Roman"/>
          <w:sz w:val="27"/>
          <w:szCs w:val="27"/>
        </w:rPr>
        <w:t>селковая дорога, протяженностью</w:t>
      </w:r>
      <w:r w:rsidRPr="00EC7974">
        <w:rPr>
          <w:rFonts w:ascii="Times New Roman" w:hAnsi="Times New Roman" w:cs="Times New Roman"/>
          <w:sz w:val="27"/>
          <w:szCs w:val="27"/>
        </w:rPr>
        <w:t xml:space="preserve"> 7954,0м, </w:t>
      </w:r>
      <w:r w:rsidRPr="00EC7974" w:rsidR="00A26A99">
        <w:rPr>
          <w:rFonts w:ascii="Times New Roman" w:hAnsi="Times New Roman" w:cs="Times New Roman"/>
          <w:sz w:val="27"/>
          <w:szCs w:val="27"/>
        </w:rPr>
        <w:t>расположенная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по </w:t>
      </w:r>
      <w:r w:rsidRPr="00EC7974" w:rsidR="00A26A99">
        <w:rPr>
          <w:rFonts w:ascii="Times New Roman" w:hAnsi="Times New Roman" w:cs="Times New Roman"/>
          <w:sz w:val="27"/>
          <w:szCs w:val="27"/>
        </w:rPr>
        <w:t>адресу</w:t>
      </w:r>
      <w:r w:rsidRPr="00EC7974">
        <w:rPr>
          <w:rFonts w:ascii="Times New Roman" w:hAnsi="Times New Roman" w:cs="Times New Roman"/>
          <w:sz w:val="27"/>
          <w:szCs w:val="27"/>
        </w:rPr>
        <w:t xml:space="preserve"> – ул. Сибирская пгт. Междуреченский</w:t>
      </w:r>
      <w:r w:rsidRPr="00EC7974" w:rsidR="00A26A99">
        <w:rPr>
          <w:rFonts w:ascii="Times New Roman" w:hAnsi="Times New Roman" w:cs="Times New Roman"/>
          <w:sz w:val="27"/>
          <w:szCs w:val="27"/>
        </w:rPr>
        <w:t xml:space="preserve"> составляет казну муниципального образования г.п. Междуреченский, находится в собственности муниципального образования г.п. Междуреченский.</w:t>
      </w:r>
    </w:p>
    <w:p w:rsidR="00035E34" w:rsidRPr="00EC7974" w:rsidP="00B42D61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 </w:t>
      </w:r>
      <w:r w:rsidRPr="00EC7974" w:rsidR="0026769D">
        <w:rPr>
          <w:sz w:val="27"/>
          <w:szCs w:val="27"/>
        </w:rPr>
        <w:tab/>
      </w:r>
      <w:r w:rsidRPr="00EC7974" w:rsidR="00F0533A">
        <w:rPr>
          <w:sz w:val="27"/>
          <w:szCs w:val="27"/>
        </w:rPr>
        <w:t xml:space="preserve">Приведенные обстоятельства дают основания для вывода о том, что </w:t>
      </w:r>
      <w:r w:rsidRPr="00EC7974" w:rsidR="00712BE7">
        <w:rPr>
          <w:sz w:val="27"/>
          <w:szCs w:val="27"/>
        </w:rPr>
        <w:t xml:space="preserve">администрация Кондинского района является надлежащим субъектом данного правонарушения, на которую возложены соответствующие полномочия и предоставляется финансирование, что согласуется с правовой позицией, изложенной в </w:t>
      </w:r>
      <w:hyperlink r:id="rId27" w:history="1">
        <w:r w:rsidRPr="00EC7974" w:rsidR="00712BE7">
          <w:rPr>
            <w:rStyle w:val="Hyperlink"/>
            <w:color w:val="auto"/>
            <w:sz w:val="27"/>
            <w:szCs w:val="27"/>
            <w:u w:val="none"/>
          </w:rPr>
          <w:t>пункте 40</w:t>
        </w:r>
      </w:hyperlink>
      <w:r w:rsidRPr="00EC7974" w:rsidR="00712BE7">
        <w:rPr>
          <w:sz w:val="27"/>
          <w:szCs w:val="27"/>
        </w:rPr>
        <w:t xml:space="preserve"> Обзора судебной практики Верховного суда Российской Федерации № 4 (2021), утвержденного Президиумом Верховного Суда Российской Федерации 16.02.2022. </w:t>
      </w:r>
    </w:p>
    <w:p w:rsidR="00B42D61" w:rsidRPr="00EC7974" w:rsidP="0026769D">
      <w:pPr>
        <w:pStyle w:val="ConsPlusNormal"/>
        <w:ind w:firstLine="708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Мировым судьей отклоняются доводы защитника о том, что ответственными за содержание дорог в пгт. Междуреченский Кондин</w:t>
      </w:r>
      <w:r w:rsidRPr="00EC7974">
        <w:rPr>
          <w:sz w:val="27"/>
          <w:szCs w:val="27"/>
        </w:rPr>
        <w:t>ского района является администрация пгт. Междуреченский и муниципальное учреждение «Управление капитального строительства Кондинского района». Согласно положениям Устава Кондинского муниципального района исполнительно-распорядительным органом местного само</w:t>
      </w:r>
      <w:r w:rsidRPr="00EC7974">
        <w:rPr>
          <w:sz w:val="27"/>
          <w:szCs w:val="27"/>
        </w:rPr>
        <w:t>управления является именно администрация Кондинского района; она обладает необходимыми, в том числе бюджетными полномочиями и обязана обеспечить решение вопросов местного значения поселения вне зависимости от распределения своих функций между отраслевыми (</w:t>
      </w:r>
      <w:r w:rsidRPr="00EC7974">
        <w:rPr>
          <w:sz w:val="27"/>
          <w:szCs w:val="27"/>
        </w:rPr>
        <w:t>функциональными) структурными подразделениями. В этой связи, наличие в структуре администрации Кондинского района МУ «Управление капитального строительства Кондинского района» не исключает привлечение к административной ответственности администрации, как и</w:t>
      </w:r>
      <w:r w:rsidRPr="00EC7974">
        <w:rPr>
          <w:sz w:val="27"/>
          <w:szCs w:val="27"/>
        </w:rPr>
        <w:t>сполнительно-распорядительного органа местного самоуправления.</w:t>
      </w:r>
    </w:p>
    <w:p w:rsidR="00B42D61" w:rsidRPr="00EC7974" w:rsidP="0026769D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7974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40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основании локальных нормативных актов полномочия в сфере дорожной деятельности, к которым относится содержание дорог, в отношении дорог местного значения и улиц гп. Междуреченский на </w:t>
      </w:r>
      <w:r w:rsidRPr="00EC7974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40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переданы администрации Кондинского района, что не оспаривается. </w:t>
      </w:r>
    </w:p>
    <w:p w:rsidR="00B42D61" w:rsidRPr="00EC7974" w:rsidP="0026769D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05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обстоятельство, что дороги пгт. Междуреченский не переданы в собственность или пользование администрации Кондинского района также не </w:t>
      </w:r>
      <w:r w:rsidRPr="004005D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освобождает от ответственности, поскольку полномоч</w:t>
      </w:r>
      <w:r w:rsidRPr="004005D7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в сфере дорожной деятельности осуществляются администрацией Кондинского района временно на период принятия указанных полномочий.</w:t>
      </w:r>
    </w:p>
    <w:p w:rsidR="0033392F" w:rsidRPr="00EC7974" w:rsidP="0026769D">
      <w:pPr>
        <w:pStyle w:val="ConsPlusNormal"/>
        <w:ind w:firstLine="708"/>
        <w:jc w:val="both"/>
        <w:rPr>
          <w:sz w:val="27"/>
          <w:szCs w:val="27"/>
        </w:rPr>
      </w:pPr>
      <w:hyperlink r:id="rId30" w:history="1">
        <w:r w:rsidRPr="00EC7974">
          <w:rPr>
            <w:sz w:val="27"/>
            <w:szCs w:val="27"/>
          </w:rPr>
          <w:t>Частью 2 ст</w:t>
        </w:r>
        <w:r w:rsidRPr="00EC7974">
          <w:rPr>
            <w:sz w:val="27"/>
            <w:szCs w:val="27"/>
          </w:rPr>
          <w:t>атьи 2.1</w:t>
        </w:r>
      </w:hyperlink>
      <w:r w:rsidRPr="00EC7974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</w:t>
      </w:r>
      <w:r w:rsidRPr="00EC7974">
        <w:rPr>
          <w:sz w:val="27"/>
          <w:szCs w:val="27"/>
        </w:rPr>
        <w:t xml:space="preserve">м, за нарушение которых названным </w:t>
      </w:r>
      <w:hyperlink r:id="rId31" w:history="1">
        <w:r w:rsidRPr="00EC7974">
          <w:rPr>
            <w:sz w:val="27"/>
            <w:szCs w:val="27"/>
          </w:rPr>
          <w:t>Кодексом</w:t>
        </w:r>
      </w:hyperlink>
      <w:r w:rsidRPr="00EC7974">
        <w:rPr>
          <w:sz w:val="27"/>
          <w:szCs w:val="27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</w:t>
      </w:r>
      <w:r w:rsidRPr="00EC7974">
        <w:rPr>
          <w:sz w:val="27"/>
          <w:szCs w:val="27"/>
        </w:rPr>
        <w:t>ы все зависящие от него меры по их соблюдению.</w:t>
      </w:r>
    </w:p>
    <w:p w:rsidR="0033392F" w:rsidRPr="00EC7974" w:rsidP="00872F0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EC7974">
        <w:rPr>
          <w:sz w:val="27"/>
          <w:szCs w:val="27"/>
        </w:rPr>
        <w:t xml:space="preserve"> </w:t>
      </w:r>
      <w:r w:rsidRPr="00EC7974" w:rsidR="00A97FEB">
        <w:rPr>
          <w:sz w:val="27"/>
          <w:szCs w:val="27"/>
        </w:rPr>
        <w:t xml:space="preserve"> </w:t>
      </w:r>
      <w:r w:rsidRPr="00EC7974">
        <w:rPr>
          <w:sz w:val="27"/>
          <w:szCs w:val="27"/>
        </w:rPr>
        <w:t>По мнению мирового судьи, факт наличия выявленных и зафиксированных в протоколе инструментального обследования свидетельствует о недостаточности и несвоевременности принятия мер со стороны администрации Конд</w:t>
      </w:r>
      <w:r w:rsidRPr="00EC7974">
        <w:rPr>
          <w:sz w:val="27"/>
          <w:szCs w:val="27"/>
        </w:rPr>
        <w:t>инского района по содержанию дорог в безопасном состоянии, то есть о ненадлежащем исполнении администрацией Кондинского района возложенных на нее обязанностей по обустройству и содержанию улично-дорожной сети, поскольку обязанность по осуществлению дорожно</w:t>
      </w:r>
      <w:r w:rsidRPr="00EC7974">
        <w:rPr>
          <w:sz w:val="27"/>
          <w:szCs w:val="27"/>
        </w:rPr>
        <w:t xml:space="preserve">й деятельности в отношении автомобильных дорог местного значения законом возложена на органы местного самоуправления и в силу закона должна исполняться надлежащим образом. </w:t>
      </w:r>
    </w:p>
    <w:p w:rsidR="0033392F" w:rsidRPr="00EC7974" w:rsidP="00872F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 xml:space="preserve"> Таким образом, исследованными в судебном заседании доказательствами и материалами</w:t>
      </w:r>
      <w:r w:rsidRPr="00EC7974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подтверждается вина </w:t>
      </w:r>
      <w:r w:rsidRPr="00EC7974" w:rsidR="00FA4FD0">
        <w:rPr>
          <w:rFonts w:ascii="Times New Roman" w:hAnsi="Times New Roman" w:cs="Times New Roman"/>
          <w:sz w:val="27"/>
          <w:szCs w:val="27"/>
        </w:rPr>
        <w:t>а</w:t>
      </w:r>
      <w:r w:rsidRPr="00EC7974">
        <w:rPr>
          <w:rFonts w:ascii="Times New Roman" w:hAnsi="Times New Roman" w:cs="Times New Roman"/>
          <w:sz w:val="27"/>
          <w:szCs w:val="27"/>
        </w:rPr>
        <w:t>дминистрации Кондинского района в совершении административного правонарушения, ответственность за которое предусмотрена ч. 1 ст. 12.34 КоАП РФ.</w:t>
      </w:r>
    </w:p>
    <w:p w:rsidR="0033392F" w:rsidRPr="00EC7974" w:rsidP="00333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Поскольку совершенное правонарушение связано с бе</w:t>
      </w:r>
      <w:r w:rsidRPr="00EC7974">
        <w:rPr>
          <w:rFonts w:ascii="Times New Roman" w:hAnsi="Times New Roman" w:cs="Times New Roman"/>
          <w:sz w:val="27"/>
          <w:szCs w:val="27"/>
        </w:rPr>
        <w:t>зопасностью дорожного движения, в частности, направлено на предотвращение дорожно-транспортных происшествий, влекущих причинение вреда участникам дорожного движения, их жизни, оснований для прекращения производства по делу, в том числе на основании положен</w:t>
      </w:r>
      <w:r w:rsidRPr="00EC7974">
        <w:rPr>
          <w:rFonts w:ascii="Times New Roman" w:hAnsi="Times New Roman" w:cs="Times New Roman"/>
          <w:sz w:val="27"/>
          <w:szCs w:val="27"/>
        </w:rPr>
        <w:t xml:space="preserve">ия ст.2.9 КоАП РФ по малозначительности, мировой судья не находит. </w:t>
      </w:r>
    </w:p>
    <w:p w:rsidR="00DD6AF1" w:rsidRPr="00EC7974" w:rsidP="00267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Учитывая изложенное, мировой судья квалифицирует действия </w:t>
      </w:r>
      <w:r w:rsidRPr="00EC7974" w:rsidR="00814B30">
        <w:rPr>
          <w:rFonts w:ascii="Times New Roman" w:hAnsi="Times New Roman" w:cs="Times New Roman"/>
          <w:sz w:val="27"/>
          <w:szCs w:val="27"/>
        </w:rPr>
        <w:t>а</w:t>
      </w:r>
      <w:r w:rsidRPr="00EC7974">
        <w:rPr>
          <w:rFonts w:ascii="Times New Roman" w:hAnsi="Times New Roman" w:cs="Times New Roman"/>
          <w:sz w:val="27"/>
          <w:szCs w:val="27"/>
        </w:rPr>
        <w:t>дминистрации Кондинского района по ч. 1 ст.12.34 КоАП РФ - несоблюдение требований по обеспечению безопасности дорожного движения</w:t>
      </w:r>
      <w:r w:rsidRPr="00EC7974">
        <w:rPr>
          <w:rFonts w:ascii="Times New Roman" w:hAnsi="Times New Roman" w:cs="Times New Roman"/>
          <w:sz w:val="27"/>
          <w:szCs w:val="27"/>
        </w:rPr>
        <w:t xml:space="preserve">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</w:t>
      </w:r>
      <w:r w:rsidRPr="00EC7974">
        <w:rPr>
          <w:rFonts w:ascii="Times New Roman" w:hAnsi="Times New Roman" w:cs="Times New Roman"/>
          <w:sz w:val="27"/>
          <w:szCs w:val="27"/>
        </w:rPr>
        <w:t>ения транспортных средств на отдельных участках дорог в случаях, если пользование такими участками угрожает безопасности дорожного движения.</w:t>
      </w:r>
    </w:p>
    <w:p w:rsidR="0033392F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При назначении наказания судья учитывает характер и степень общественной опасности правонарушения, роли правонаруши</w:t>
      </w:r>
      <w:r w:rsidRPr="00EC7974">
        <w:rPr>
          <w:rFonts w:ascii="Times New Roman" w:hAnsi="Times New Roman" w:cs="Times New Roman"/>
          <w:sz w:val="27"/>
          <w:szCs w:val="27"/>
        </w:rPr>
        <w:t xml:space="preserve">теля, характер совершенных действий и степень допущенного бездействия, </w:t>
      </w:r>
      <w:r w:rsidRPr="00EC7974" w:rsidR="00A26A99">
        <w:rPr>
          <w:rFonts w:ascii="Times New Roman" w:hAnsi="Times New Roman" w:cs="Times New Roman"/>
          <w:sz w:val="27"/>
          <w:szCs w:val="27"/>
        </w:rPr>
        <w:t xml:space="preserve">устранение нарушений на момент рассмотрения дела, </w:t>
      </w:r>
      <w:r w:rsidRPr="00EC7974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EC7974" w:rsidR="00470774">
        <w:rPr>
          <w:rFonts w:ascii="Times New Roman" w:hAnsi="Times New Roman" w:cs="Times New Roman"/>
          <w:sz w:val="27"/>
          <w:szCs w:val="27"/>
        </w:rPr>
        <w:t>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наличие отягчающих наказание обстоятельств</w:t>
      </w:r>
      <w:r w:rsidRPr="00EC7974" w:rsidR="00814B30">
        <w:rPr>
          <w:rFonts w:ascii="Times New Roman" w:hAnsi="Times New Roman" w:cs="Times New Roman"/>
          <w:sz w:val="27"/>
          <w:szCs w:val="27"/>
        </w:rPr>
        <w:t xml:space="preserve"> – повторное совершение однородного </w:t>
      </w:r>
      <w:r w:rsidRPr="00EC7974" w:rsidR="00A26A99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EC7974" w:rsidR="00814B30">
        <w:rPr>
          <w:rFonts w:ascii="Times New Roman" w:hAnsi="Times New Roman" w:cs="Times New Roman"/>
          <w:sz w:val="27"/>
          <w:szCs w:val="27"/>
        </w:rPr>
        <w:t>правонарушения</w:t>
      </w:r>
      <w:r w:rsidRPr="00EC7974">
        <w:rPr>
          <w:rFonts w:ascii="Times New Roman" w:hAnsi="Times New Roman" w:cs="Times New Roman"/>
          <w:sz w:val="27"/>
          <w:szCs w:val="27"/>
        </w:rPr>
        <w:t xml:space="preserve">, </w:t>
      </w:r>
      <w:r w:rsidRPr="00EC7974">
        <w:rPr>
          <w:rFonts w:ascii="Times New Roman" w:hAnsi="Times New Roman" w:cs="Times New Roman"/>
          <w:sz w:val="27"/>
          <w:szCs w:val="27"/>
        </w:rPr>
        <w:t>а также учитывая, что данное юридическое лицо осуществляет с</w:t>
      </w:r>
      <w:r w:rsidRPr="00EC7974" w:rsidR="00F001DB">
        <w:rPr>
          <w:rFonts w:ascii="Times New Roman" w:hAnsi="Times New Roman" w:cs="Times New Roman"/>
          <w:sz w:val="27"/>
          <w:szCs w:val="27"/>
        </w:rPr>
        <w:t xml:space="preserve">одержание дорожно-уличной сети </w:t>
      </w:r>
      <w:r w:rsidRPr="00EC7974">
        <w:rPr>
          <w:rFonts w:ascii="Times New Roman" w:hAnsi="Times New Roman" w:cs="Times New Roman"/>
          <w:sz w:val="27"/>
          <w:szCs w:val="27"/>
        </w:rPr>
        <w:t xml:space="preserve">за счет средств бюджета Кондинского района, и считает необходимым назначить наказание в виде административного штрафа ниже низшего предела, установленного санкцией </w:t>
      </w:r>
      <w:hyperlink r:id="rId32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12.34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КоАП РФ, исходя также из того, что санкции должны отвечать вытекающим из </w:t>
      </w:r>
      <w:hyperlink r:id="rId33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Конституции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Российской Федерации требованиям справедливости и </w:t>
      </w:r>
      <w:r w:rsidRPr="00EC7974">
        <w:rPr>
          <w:rFonts w:ascii="Times New Roman" w:hAnsi="Times New Roman" w:cs="Times New Roman"/>
          <w:sz w:val="27"/>
          <w:szCs w:val="27"/>
        </w:rPr>
        <w:t xml:space="preserve">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</w:t>
      </w:r>
      <w:r w:rsidRPr="00EC7974">
        <w:rPr>
          <w:rFonts w:ascii="Times New Roman" w:hAnsi="Times New Roman" w:cs="Times New Roman"/>
          <w:sz w:val="27"/>
          <w:szCs w:val="27"/>
        </w:rPr>
        <w:t xml:space="preserve">ее дифференциацию в зависимости от тяжести содеянного, размера и характера причиненного ущерба, компенсационного характера применяемых санкций, степени вины правонарушителя и иных существенных обстоятельств. </w:t>
      </w:r>
    </w:p>
    <w:p w:rsidR="0033392F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Указанные выше обстоятельства мировой судья признает исключительными и применяет положения </w:t>
      </w:r>
      <w:hyperlink r:id="rId34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4.1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КоАП РФ. </w:t>
      </w:r>
    </w:p>
    <w:p w:rsidR="0033392F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35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3.2 статьи 4.1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</w:t>
      </w:r>
      <w:r w:rsidRPr="00EC7974">
        <w:rPr>
          <w:rFonts w:ascii="Times New Roman" w:hAnsi="Times New Roman" w:cs="Times New Roman"/>
          <w:sz w:val="27"/>
          <w:szCs w:val="27"/>
        </w:rPr>
        <w:t>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</w:t>
      </w:r>
      <w:r w:rsidRPr="00EC7974">
        <w:rPr>
          <w:rFonts w:ascii="Times New Roman" w:hAnsi="Times New Roman" w:cs="Times New Roman"/>
          <w:sz w:val="27"/>
          <w:szCs w:val="27"/>
        </w:rPr>
        <w:t xml:space="preserve">астью статьи </w:t>
      </w:r>
      <w:hyperlink r:id="rId36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 II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настоящего Кодекса, в случае, если минимальный размер административного штрафа для юридических лиц составляет не менее </w:t>
      </w:r>
      <w:r w:rsidRPr="00EC7974">
        <w:rPr>
          <w:rFonts w:ascii="Times New Roman" w:hAnsi="Times New Roman" w:cs="Times New Roman"/>
          <w:sz w:val="27"/>
          <w:szCs w:val="27"/>
        </w:rPr>
        <w:t xml:space="preserve">ста тысяч рублей. </w:t>
      </w:r>
    </w:p>
    <w:p w:rsidR="0033392F" w:rsidRPr="00EC7974" w:rsidP="0026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37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3.3 статьи 4.1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при назначении административного </w:t>
      </w:r>
      <w:r w:rsidRPr="00EC7974">
        <w:rPr>
          <w:rFonts w:ascii="Times New Roman" w:hAnsi="Times New Roman" w:cs="Times New Roman"/>
          <w:sz w:val="27"/>
          <w:szCs w:val="27"/>
        </w:rPr>
        <w:t xml:space="preserve">наказания в соответствии с </w:t>
      </w:r>
      <w:hyperlink r:id="rId35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3.2 настоящей статьи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размер административного штрафа не может составлять менее половины минимального размера ад</w:t>
      </w:r>
      <w:r w:rsidRPr="00EC7974">
        <w:rPr>
          <w:rFonts w:ascii="Times New Roman" w:hAnsi="Times New Roman" w:cs="Times New Roman"/>
          <w:sz w:val="27"/>
          <w:szCs w:val="27"/>
        </w:rPr>
        <w:t xml:space="preserve">министративного штрафа, предусмотренного для юридических лиц соответствующей статьей или частью статьи </w:t>
      </w:r>
      <w:hyperlink r:id="rId36" w:history="1">
        <w:r w:rsidRPr="00EC79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 II</w:t>
        </w:r>
      </w:hyperlink>
      <w:r w:rsidRPr="00EC7974">
        <w:rPr>
          <w:rFonts w:ascii="Times New Roman" w:hAnsi="Times New Roman" w:cs="Times New Roman"/>
          <w:sz w:val="27"/>
          <w:szCs w:val="27"/>
        </w:rPr>
        <w:t xml:space="preserve"> настоящего Кодекса. </w:t>
      </w:r>
    </w:p>
    <w:p w:rsidR="00872F0D" w:rsidRPr="00EC7974" w:rsidP="003339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3392F" w:rsidRPr="00EC7974" w:rsidP="003339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 На основании изложенного, руководствуясь п. 1 ч. 1 ст. 29.9, ст. 29.10, ст.29.11 </w:t>
      </w:r>
      <w:r w:rsidRPr="00EC7974">
        <w:rPr>
          <w:rFonts w:ascii="Times New Roman" w:hAnsi="Times New Roman" w:cs="Times New Roman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EC7974">
        <w:rPr>
          <w:rFonts w:ascii="Times New Roman" w:hAnsi="Times New Roman" w:cs="Times New Roman"/>
          <w:sz w:val="27"/>
          <w:szCs w:val="27"/>
        </w:rPr>
        <w:t>, мировой судья,</w:t>
      </w:r>
    </w:p>
    <w:p w:rsidR="001E55FF" w:rsidRPr="00EC7974" w:rsidP="001E55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постановил:</w:t>
      </w:r>
    </w:p>
    <w:p w:rsidR="001E55FF" w:rsidRPr="00EC7974" w:rsidP="001E55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4AE5" w:rsidRPr="00EC7974" w:rsidP="00B84AE5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Администрацию Кондинского района </w:t>
      </w:r>
      <w:r w:rsidRPr="00EC7974" w:rsidR="002A1A58">
        <w:rPr>
          <w:rFonts w:ascii="Times New Roman" w:hAnsi="Times New Roman" w:cs="Times New Roman"/>
          <w:sz w:val="27"/>
          <w:szCs w:val="27"/>
        </w:rPr>
        <w:t xml:space="preserve">(ОГРН </w:t>
      </w:r>
      <w:r w:rsidRPr="00EC7974" w:rsidR="002C6EDE">
        <w:rPr>
          <w:rFonts w:ascii="Times New Roman" w:hAnsi="Times New Roman" w:cs="Times New Roman"/>
          <w:sz w:val="27"/>
          <w:szCs w:val="27"/>
        </w:rPr>
        <w:t xml:space="preserve">1028601391213, ИНН 8616001630) </w:t>
      </w:r>
      <w:r w:rsidRPr="00EC7974">
        <w:rPr>
          <w:rFonts w:ascii="Times New Roman" w:hAnsi="Times New Roman" w:cs="Times New Roman"/>
          <w:sz w:val="27"/>
          <w:szCs w:val="27"/>
        </w:rPr>
        <w:t>признать</w:t>
      </w:r>
      <w:r w:rsidRPr="00EC7974">
        <w:rPr>
          <w:rFonts w:ascii="Times New Roman" w:hAnsi="Times New Roman" w:cs="Times New Roman"/>
          <w:sz w:val="27"/>
          <w:szCs w:val="27"/>
        </w:rPr>
        <w:t xml:space="preserve"> виновной в совершении правонарушения предусмотренного ч.1 ст. 12.34 </w:t>
      </w:r>
      <w:r w:rsidRPr="00EC7974">
        <w:rPr>
          <w:rFonts w:ascii="Times New Roman" w:hAnsi="Times New Roman" w:cs="Times New Roman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EC7974" w:rsidR="00F6595B">
        <w:rPr>
          <w:rFonts w:ascii="Times New Roman" w:hAnsi="Times New Roman" w:cs="Times New Roman"/>
          <w:spacing w:val="-3"/>
          <w:sz w:val="27"/>
          <w:szCs w:val="27"/>
        </w:rPr>
        <w:t>,</w:t>
      </w:r>
      <w:r w:rsidRPr="00EC7974">
        <w:rPr>
          <w:rFonts w:ascii="Times New Roman" w:hAnsi="Times New Roman" w:cs="Times New Roman"/>
          <w:sz w:val="27"/>
          <w:szCs w:val="27"/>
        </w:rPr>
        <w:t xml:space="preserve"> назначить наказание в виде административного штрафа в размере 100</w:t>
      </w:r>
      <w:r w:rsidRPr="00EC7974" w:rsidR="00F6595B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>000 (сто тысяч) рублей.</w:t>
      </w:r>
    </w:p>
    <w:p w:rsidR="00B84AE5" w:rsidRPr="00EC7974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Штраф перечислить на расчетный счет: </w:t>
      </w:r>
      <w:r w:rsidRPr="00EC7974" w:rsidR="008F1829">
        <w:rPr>
          <w:rFonts w:ascii="Times New Roman" w:hAnsi="Times New Roman" w:cs="Times New Roman"/>
          <w:sz w:val="27"/>
          <w:szCs w:val="27"/>
        </w:rPr>
        <w:t>03100643000000018700</w:t>
      </w:r>
      <w:r w:rsidRPr="00EC7974">
        <w:rPr>
          <w:rFonts w:ascii="Times New Roman" w:hAnsi="Times New Roman" w:cs="Times New Roman"/>
          <w:sz w:val="27"/>
          <w:szCs w:val="27"/>
        </w:rPr>
        <w:t xml:space="preserve"> КБК 18811601123010001140 ОКТМО 71816000 РКЦ ХАНТЫ-МАНСИЙСК//УФК по Ханты-Мансийскому автономному округу-Югре г. Ханты-Мансийск БИК 007162163 (УМВД РФ по ХМАО-Югре) ИНН 8601010390 КПП 860101001 Кор с</w:t>
      </w:r>
      <w:r w:rsidRPr="00EC7974">
        <w:rPr>
          <w:rFonts w:ascii="Times New Roman" w:hAnsi="Times New Roman" w:cs="Times New Roman"/>
          <w:sz w:val="27"/>
          <w:szCs w:val="27"/>
        </w:rPr>
        <w:t>чет 40102810245370000007</w:t>
      </w:r>
      <w:r w:rsidRPr="00EC7974" w:rsidR="001E7B8C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EC7974" w:rsidR="00FA4FD0">
        <w:rPr>
          <w:rFonts w:ascii="Times New Roman" w:hAnsi="Times New Roman" w:cs="Times New Roman"/>
          <w:sz w:val="27"/>
          <w:szCs w:val="27"/>
        </w:rPr>
        <w:t>18810486240270001344</w:t>
      </w:r>
      <w:r w:rsidRPr="00EC7974">
        <w:rPr>
          <w:rFonts w:ascii="Times New Roman" w:hAnsi="Times New Roman" w:cs="Times New Roman"/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EC7974">
        <w:rPr>
          <w:rFonts w:ascii="Times New Roman" w:hAnsi="Times New Roman" w:cs="Times New Roman"/>
          <w:spacing w:val="-6"/>
          <w:sz w:val="27"/>
          <w:szCs w:val="27"/>
        </w:rPr>
        <w:t>либо со дня истечения срока отсрочки или срока рас</w:t>
      </w:r>
      <w:r w:rsidRPr="00EC7974" w:rsidR="0026769D">
        <w:rPr>
          <w:rFonts w:ascii="Times New Roman" w:hAnsi="Times New Roman" w:cs="Times New Roman"/>
          <w:spacing w:val="-6"/>
          <w:sz w:val="27"/>
          <w:szCs w:val="27"/>
        </w:rPr>
        <w:t>срочки, предусмотренных статьей</w:t>
      </w:r>
      <w:r w:rsidRPr="00EC7974">
        <w:rPr>
          <w:rFonts w:ascii="Times New Roman" w:hAnsi="Times New Roman" w:cs="Times New Roman"/>
          <w:spacing w:val="-6"/>
          <w:sz w:val="27"/>
          <w:szCs w:val="27"/>
        </w:rPr>
        <w:t xml:space="preserve"> 31.5 КоАП РФ</w:t>
      </w:r>
      <w:r w:rsidRPr="00EC797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84AE5" w:rsidRPr="00EC7974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Разъяснить, что при уплате админ</w:t>
      </w:r>
      <w:r w:rsidRPr="00EC7974">
        <w:rPr>
          <w:rFonts w:ascii="Times New Roman" w:hAnsi="Times New Roman" w:cs="Times New Roman"/>
          <w:sz w:val="27"/>
          <w:szCs w:val="27"/>
        </w:rPr>
        <w:t xml:space="preserve">истративного штрафа за указанное административное правонарушение в срок не позднее двадцати дней со дня вынесения постановления о наложении административного штрафа административный штраф </w:t>
      </w:r>
      <w:r w:rsidRPr="00EC7974">
        <w:rPr>
          <w:rFonts w:ascii="Times New Roman" w:hAnsi="Times New Roman" w:cs="Times New Roman"/>
          <w:sz w:val="27"/>
          <w:szCs w:val="27"/>
        </w:rPr>
        <w:t>может быть уплачен в размере половины суммы наложенного администрати</w:t>
      </w:r>
      <w:r w:rsidRPr="00EC7974">
        <w:rPr>
          <w:rFonts w:ascii="Times New Roman" w:hAnsi="Times New Roman" w:cs="Times New Roman"/>
          <w:sz w:val="27"/>
          <w:szCs w:val="27"/>
        </w:rPr>
        <w:t>вного штрафа (ч.  1.3 ст. 32.2 КоАП РФ).</w:t>
      </w:r>
    </w:p>
    <w:p w:rsidR="00B84AE5" w:rsidRPr="00EC7974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</w:t>
      </w:r>
      <w:r w:rsidRPr="00EC7974" w:rsidR="00DD6AF1">
        <w:rPr>
          <w:sz w:val="27"/>
          <w:szCs w:val="27"/>
        </w:rPr>
        <w:t>,</w:t>
      </w:r>
      <w:r w:rsidRPr="00EC7974">
        <w:rPr>
          <w:sz w:val="27"/>
          <w:szCs w:val="27"/>
        </w:rPr>
        <w:t xml:space="preserve"> ул.П.Лумумбы, д.2/1, телефон/факс 8(34677) 32-497.</w:t>
      </w:r>
    </w:p>
    <w:p w:rsidR="00B84AE5" w:rsidRPr="00EC7974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7974">
        <w:rPr>
          <w:sz w:val="27"/>
          <w:szCs w:val="27"/>
        </w:rPr>
        <w:t>Ли</w:t>
      </w:r>
      <w:r w:rsidRPr="00EC7974">
        <w:rPr>
          <w:sz w:val="27"/>
          <w:szCs w:val="27"/>
        </w:rPr>
        <w:t xml:space="preserve">цо, не уплатившее административный штраф, может быть подвергнуто административному наказанию в соответствии с </w:t>
      </w:r>
      <w:hyperlink r:id="rId38" w:anchor="/document/12125267/entry/202501" w:history="1">
        <w:r w:rsidRPr="00EC7974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EC7974">
        <w:rPr>
          <w:sz w:val="27"/>
          <w:szCs w:val="27"/>
        </w:rPr>
        <w:t xml:space="preserve"> Кодекса РФ об административных правонарушениях.</w:t>
      </w:r>
    </w:p>
    <w:p w:rsidR="00B84AE5" w:rsidRPr="00EC7974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>Постано</w:t>
      </w:r>
      <w:r w:rsidRPr="00EC7974">
        <w:rPr>
          <w:rFonts w:ascii="Times New Roman" w:hAnsi="Times New Roman" w:cs="Times New Roman"/>
          <w:sz w:val="27"/>
          <w:szCs w:val="27"/>
        </w:rPr>
        <w:t xml:space="preserve">вление может быть обжаловано в течение десяти суток со дня вручения или получения копии настоящего постановления в Кондинский районный суд </w:t>
      </w:r>
      <w:r w:rsidRPr="00EC7974" w:rsidR="009A43F8">
        <w:rPr>
          <w:rFonts w:ascii="Times New Roman" w:hAnsi="Times New Roman" w:cs="Times New Roman"/>
          <w:sz w:val="27"/>
          <w:szCs w:val="27"/>
        </w:rPr>
        <w:t xml:space="preserve">Ханты-Мансийского автономного округа – Югры </w:t>
      </w:r>
      <w:r w:rsidRPr="00EC7974">
        <w:rPr>
          <w:rFonts w:ascii="Times New Roman" w:hAnsi="Times New Roman" w:cs="Times New Roman"/>
          <w:sz w:val="27"/>
          <w:szCs w:val="27"/>
        </w:rPr>
        <w:t xml:space="preserve">путем подачи жалобы через мирового судью судебного участка № </w:t>
      </w:r>
      <w:r w:rsidRPr="00EC7974" w:rsidR="007C6EF0">
        <w:rPr>
          <w:rFonts w:ascii="Times New Roman" w:hAnsi="Times New Roman" w:cs="Times New Roman"/>
          <w:sz w:val="27"/>
          <w:szCs w:val="27"/>
        </w:rPr>
        <w:t>2</w:t>
      </w: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  <w:r w:rsidRPr="00EC7974">
        <w:rPr>
          <w:rFonts w:ascii="Times New Roman" w:hAnsi="Times New Roman" w:cs="Times New Roman"/>
          <w:sz w:val="27"/>
          <w:szCs w:val="27"/>
        </w:rPr>
        <w:t>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9A43F8" w:rsidRPr="00EC7974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84AE5" w:rsidRPr="00EC7974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4AE5" w:rsidRPr="00EC7974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6EDE" w:rsidRPr="00EC7974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B84AE5" w:rsidRPr="00EC7974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судебного участка № </w:t>
      </w:r>
      <w:r w:rsidRPr="00EC7974" w:rsidR="009A43F8">
        <w:rPr>
          <w:rFonts w:ascii="Times New Roman" w:hAnsi="Times New Roman" w:cs="Times New Roman"/>
          <w:sz w:val="27"/>
          <w:szCs w:val="27"/>
        </w:rPr>
        <w:t>2</w:t>
      </w:r>
      <w:r w:rsidRPr="00EC7974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EC7974" w:rsidR="009A43F8">
        <w:rPr>
          <w:rFonts w:ascii="Times New Roman" w:hAnsi="Times New Roman" w:cs="Times New Roman"/>
          <w:sz w:val="27"/>
          <w:szCs w:val="27"/>
        </w:rPr>
        <w:t xml:space="preserve">   </w:t>
      </w:r>
      <w:r w:rsidRPr="00EC7974" w:rsidR="002C6EDE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EC7974" w:rsidR="00DD6AF1">
        <w:rPr>
          <w:rFonts w:ascii="Times New Roman" w:hAnsi="Times New Roman" w:cs="Times New Roman"/>
          <w:sz w:val="27"/>
          <w:szCs w:val="27"/>
        </w:rPr>
        <w:t xml:space="preserve">       </w:t>
      </w:r>
      <w:r w:rsidRPr="00EC7974" w:rsidR="009A43F8">
        <w:rPr>
          <w:rFonts w:ascii="Times New Roman" w:hAnsi="Times New Roman" w:cs="Times New Roman"/>
          <w:sz w:val="27"/>
          <w:szCs w:val="27"/>
        </w:rPr>
        <w:t>Е.Н. Черногрицкая</w:t>
      </w:r>
    </w:p>
    <w:p w:rsidR="00B84AE5" w:rsidRPr="00EC7974" w:rsidP="00B84AE5">
      <w:pPr>
        <w:pStyle w:val="BodyText2"/>
        <w:spacing w:after="0" w:line="240" w:lineRule="auto"/>
        <w:ind w:firstLine="567"/>
        <w:jc w:val="both"/>
        <w:rPr>
          <w:sz w:val="27"/>
          <w:szCs w:val="27"/>
        </w:rPr>
      </w:pPr>
    </w:p>
    <w:p w:rsidR="009E484C" w:rsidRPr="00EC7974" w:rsidP="009E48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9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7CFA" w:rsidRPr="00EC7974" w:rsidP="009E484C">
      <w:pPr>
        <w:spacing w:after="0" w:line="240" w:lineRule="auto"/>
        <w:jc w:val="center"/>
        <w:rPr>
          <w:rFonts w:ascii="Tahoma" w:hAnsi="Tahoma" w:cs="Tahoma"/>
          <w:sz w:val="27"/>
          <w:szCs w:val="27"/>
        </w:rPr>
      </w:pPr>
    </w:p>
    <w:sectPr w:rsidSect="006329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35E34"/>
    <w:rsid w:val="00036382"/>
    <w:rsid w:val="00036970"/>
    <w:rsid w:val="000419C7"/>
    <w:rsid w:val="00041C6F"/>
    <w:rsid w:val="00042521"/>
    <w:rsid w:val="000559A2"/>
    <w:rsid w:val="00056F89"/>
    <w:rsid w:val="0005700B"/>
    <w:rsid w:val="00062728"/>
    <w:rsid w:val="00073A1C"/>
    <w:rsid w:val="000D6977"/>
    <w:rsid w:val="000F0BCB"/>
    <w:rsid w:val="0010606E"/>
    <w:rsid w:val="0011599D"/>
    <w:rsid w:val="00116F35"/>
    <w:rsid w:val="00123C4D"/>
    <w:rsid w:val="001273B4"/>
    <w:rsid w:val="00132AD7"/>
    <w:rsid w:val="00152919"/>
    <w:rsid w:val="00161F97"/>
    <w:rsid w:val="00171129"/>
    <w:rsid w:val="001A0CB1"/>
    <w:rsid w:val="001A3C4B"/>
    <w:rsid w:val="001A4F33"/>
    <w:rsid w:val="001B1344"/>
    <w:rsid w:val="001B626C"/>
    <w:rsid w:val="001B79B7"/>
    <w:rsid w:val="001C488F"/>
    <w:rsid w:val="001D3B72"/>
    <w:rsid w:val="001D4C04"/>
    <w:rsid w:val="001E55FF"/>
    <w:rsid w:val="001E7B8C"/>
    <w:rsid w:val="001F7187"/>
    <w:rsid w:val="00200151"/>
    <w:rsid w:val="002167C9"/>
    <w:rsid w:val="002257A6"/>
    <w:rsid w:val="00236D32"/>
    <w:rsid w:val="00245393"/>
    <w:rsid w:val="00256FA8"/>
    <w:rsid w:val="0026573A"/>
    <w:rsid w:val="0026769D"/>
    <w:rsid w:val="00273FA4"/>
    <w:rsid w:val="002755F2"/>
    <w:rsid w:val="00280AF4"/>
    <w:rsid w:val="00281D04"/>
    <w:rsid w:val="002879F8"/>
    <w:rsid w:val="002A1A58"/>
    <w:rsid w:val="002B6529"/>
    <w:rsid w:val="002B7701"/>
    <w:rsid w:val="002B7E0A"/>
    <w:rsid w:val="002C0273"/>
    <w:rsid w:val="002C33DA"/>
    <w:rsid w:val="002C6EDE"/>
    <w:rsid w:val="002D3414"/>
    <w:rsid w:val="002E0EE0"/>
    <w:rsid w:val="002E1736"/>
    <w:rsid w:val="002E2943"/>
    <w:rsid w:val="002F1CBB"/>
    <w:rsid w:val="002F2D8F"/>
    <w:rsid w:val="002F7906"/>
    <w:rsid w:val="00311490"/>
    <w:rsid w:val="00314AC0"/>
    <w:rsid w:val="00316D8D"/>
    <w:rsid w:val="0033392F"/>
    <w:rsid w:val="00334DEF"/>
    <w:rsid w:val="00336F04"/>
    <w:rsid w:val="00351CAE"/>
    <w:rsid w:val="003539C7"/>
    <w:rsid w:val="0039177F"/>
    <w:rsid w:val="00394027"/>
    <w:rsid w:val="003A6B14"/>
    <w:rsid w:val="003B130A"/>
    <w:rsid w:val="003B6B7C"/>
    <w:rsid w:val="003D2090"/>
    <w:rsid w:val="003D2E61"/>
    <w:rsid w:val="003D7A5A"/>
    <w:rsid w:val="003E38E9"/>
    <w:rsid w:val="003E411E"/>
    <w:rsid w:val="003F0452"/>
    <w:rsid w:val="004005D7"/>
    <w:rsid w:val="004103FF"/>
    <w:rsid w:val="004108ED"/>
    <w:rsid w:val="00424380"/>
    <w:rsid w:val="004360E5"/>
    <w:rsid w:val="00436C6B"/>
    <w:rsid w:val="00442705"/>
    <w:rsid w:val="004503DC"/>
    <w:rsid w:val="00470774"/>
    <w:rsid w:val="0048493E"/>
    <w:rsid w:val="00494C70"/>
    <w:rsid w:val="004A5465"/>
    <w:rsid w:val="004D3B27"/>
    <w:rsid w:val="004D5DA0"/>
    <w:rsid w:val="004D738C"/>
    <w:rsid w:val="004E5B2A"/>
    <w:rsid w:val="0050182C"/>
    <w:rsid w:val="00503D52"/>
    <w:rsid w:val="00512F6B"/>
    <w:rsid w:val="00522608"/>
    <w:rsid w:val="0052717D"/>
    <w:rsid w:val="005430AF"/>
    <w:rsid w:val="00544B66"/>
    <w:rsid w:val="00544DB4"/>
    <w:rsid w:val="005672D5"/>
    <w:rsid w:val="00577DB0"/>
    <w:rsid w:val="00587B57"/>
    <w:rsid w:val="00587B9B"/>
    <w:rsid w:val="005956B6"/>
    <w:rsid w:val="005A0644"/>
    <w:rsid w:val="005C2AAB"/>
    <w:rsid w:val="005E3250"/>
    <w:rsid w:val="005E6FFA"/>
    <w:rsid w:val="005F0D39"/>
    <w:rsid w:val="005F29B3"/>
    <w:rsid w:val="005F311F"/>
    <w:rsid w:val="0061553A"/>
    <w:rsid w:val="006273A2"/>
    <w:rsid w:val="006329FC"/>
    <w:rsid w:val="0063704F"/>
    <w:rsid w:val="006469A5"/>
    <w:rsid w:val="0065262A"/>
    <w:rsid w:val="0066431C"/>
    <w:rsid w:val="006A1741"/>
    <w:rsid w:val="006B188C"/>
    <w:rsid w:val="006B3F14"/>
    <w:rsid w:val="006C48B1"/>
    <w:rsid w:val="006C6C4F"/>
    <w:rsid w:val="006D67A6"/>
    <w:rsid w:val="006E2658"/>
    <w:rsid w:val="006F1459"/>
    <w:rsid w:val="006F5728"/>
    <w:rsid w:val="006F57D6"/>
    <w:rsid w:val="007000FE"/>
    <w:rsid w:val="00706539"/>
    <w:rsid w:val="00706F22"/>
    <w:rsid w:val="00712BE7"/>
    <w:rsid w:val="0071577B"/>
    <w:rsid w:val="007312A3"/>
    <w:rsid w:val="0073315E"/>
    <w:rsid w:val="00733983"/>
    <w:rsid w:val="00744A8D"/>
    <w:rsid w:val="0074613B"/>
    <w:rsid w:val="00753B58"/>
    <w:rsid w:val="00765115"/>
    <w:rsid w:val="00767B86"/>
    <w:rsid w:val="007A6A07"/>
    <w:rsid w:val="007B470A"/>
    <w:rsid w:val="007C6EF0"/>
    <w:rsid w:val="007E4E2F"/>
    <w:rsid w:val="007E797D"/>
    <w:rsid w:val="007F45AA"/>
    <w:rsid w:val="007F5FD1"/>
    <w:rsid w:val="008010C1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7875"/>
    <w:rsid w:val="008715A5"/>
    <w:rsid w:val="00872F0D"/>
    <w:rsid w:val="008804E5"/>
    <w:rsid w:val="00881674"/>
    <w:rsid w:val="00884955"/>
    <w:rsid w:val="00886942"/>
    <w:rsid w:val="008B3DA3"/>
    <w:rsid w:val="008B6E16"/>
    <w:rsid w:val="008C61F5"/>
    <w:rsid w:val="008C76FF"/>
    <w:rsid w:val="008E28B4"/>
    <w:rsid w:val="008E66D6"/>
    <w:rsid w:val="008F1829"/>
    <w:rsid w:val="008F23EF"/>
    <w:rsid w:val="00922F2D"/>
    <w:rsid w:val="009334E0"/>
    <w:rsid w:val="00952A52"/>
    <w:rsid w:val="0096402C"/>
    <w:rsid w:val="009A0D9A"/>
    <w:rsid w:val="009A43F8"/>
    <w:rsid w:val="009A5F68"/>
    <w:rsid w:val="009B15E8"/>
    <w:rsid w:val="009C047E"/>
    <w:rsid w:val="009E13A5"/>
    <w:rsid w:val="009E484C"/>
    <w:rsid w:val="00A034A3"/>
    <w:rsid w:val="00A15BB5"/>
    <w:rsid w:val="00A16F46"/>
    <w:rsid w:val="00A25179"/>
    <w:rsid w:val="00A25455"/>
    <w:rsid w:val="00A26A99"/>
    <w:rsid w:val="00A26E4A"/>
    <w:rsid w:val="00A37C39"/>
    <w:rsid w:val="00A43EC5"/>
    <w:rsid w:val="00A568C9"/>
    <w:rsid w:val="00A6656E"/>
    <w:rsid w:val="00A97FEB"/>
    <w:rsid w:val="00AA59A3"/>
    <w:rsid w:val="00AB6F38"/>
    <w:rsid w:val="00AC6F86"/>
    <w:rsid w:val="00AD08EC"/>
    <w:rsid w:val="00AD549F"/>
    <w:rsid w:val="00AE45DD"/>
    <w:rsid w:val="00AF1576"/>
    <w:rsid w:val="00B33F6B"/>
    <w:rsid w:val="00B36E62"/>
    <w:rsid w:val="00B42D61"/>
    <w:rsid w:val="00B52C52"/>
    <w:rsid w:val="00B57AD5"/>
    <w:rsid w:val="00B73A71"/>
    <w:rsid w:val="00B84AE5"/>
    <w:rsid w:val="00B921CE"/>
    <w:rsid w:val="00BB40D0"/>
    <w:rsid w:val="00BB72A2"/>
    <w:rsid w:val="00BC0500"/>
    <w:rsid w:val="00BC67D0"/>
    <w:rsid w:val="00BD4A86"/>
    <w:rsid w:val="00BD661A"/>
    <w:rsid w:val="00BF05DA"/>
    <w:rsid w:val="00BF5A06"/>
    <w:rsid w:val="00C05B04"/>
    <w:rsid w:val="00C11776"/>
    <w:rsid w:val="00C1584E"/>
    <w:rsid w:val="00C42DE8"/>
    <w:rsid w:val="00C65AB9"/>
    <w:rsid w:val="00C668CA"/>
    <w:rsid w:val="00C8564C"/>
    <w:rsid w:val="00C87E8A"/>
    <w:rsid w:val="00CA30DD"/>
    <w:rsid w:val="00CC41DD"/>
    <w:rsid w:val="00CD3001"/>
    <w:rsid w:val="00CD6AEB"/>
    <w:rsid w:val="00CE6B87"/>
    <w:rsid w:val="00CF3157"/>
    <w:rsid w:val="00CF672C"/>
    <w:rsid w:val="00D1638F"/>
    <w:rsid w:val="00D23D4A"/>
    <w:rsid w:val="00D3769B"/>
    <w:rsid w:val="00D506C4"/>
    <w:rsid w:val="00D56285"/>
    <w:rsid w:val="00D63153"/>
    <w:rsid w:val="00D75843"/>
    <w:rsid w:val="00D84D8E"/>
    <w:rsid w:val="00D8570A"/>
    <w:rsid w:val="00D92A4E"/>
    <w:rsid w:val="00D96C27"/>
    <w:rsid w:val="00D977B1"/>
    <w:rsid w:val="00DA2339"/>
    <w:rsid w:val="00DC1E64"/>
    <w:rsid w:val="00DC447E"/>
    <w:rsid w:val="00DC52C9"/>
    <w:rsid w:val="00DD6AF1"/>
    <w:rsid w:val="00DE05AC"/>
    <w:rsid w:val="00DE2F84"/>
    <w:rsid w:val="00DF7BAE"/>
    <w:rsid w:val="00E064C0"/>
    <w:rsid w:val="00E34B71"/>
    <w:rsid w:val="00E3588B"/>
    <w:rsid w:val="00E37C2E"/>
    <w:rsid w:val="00E57CFA"/>
    <w:rsid w:val="00E92B37"/>
    <w:rsid w:val="00E94B28"/>
    <w:rsid w:val="00E978FD"/>
    <w:rsid w:val="00EA0ACC"/>
    <w:rsid w:val="00EC5EC1"/>
    <w:rsid w:val="00EC7974"/>
    <w:rsid w:val="00ED0736"/>
    <w:rsid w:val="00EF57F2"/>
    <w:rsid w:val="00F001DB"/>
    <w:rsid w:val="00F010B7"/>
    <w:rsid w:val="00F0533A"/>
    <w:rsid w:val="00F14D22"/>
    <w:rsid w:val="00F2558F"/>
    <w:rsid w:val="00F37EAB"/>
    <w:rsid w:val="00F501A1"/>
    <w:rsid w:val="00F6557A"/>
    <w:rsid w:val="00F6595B"/>
    <w:rsid w:val="00F72224"/>
    <w:rsid w:val="00F76127"/>
    <w:rsid w:val="00F77C2C"/>
    <w:rsid w:val="00F82029"/>
    <w:rsid w:val="00F90FC4"/>
    <w:rsid w:val="00F94063"/>
    <w:rsid w:val="00FA4FD0"/>
    <w:rsid w:val="00FB4A92"/>
    <w:rsid w:val="00FC3436"/>
    <w:rsid w:val="00FC3A44"/>
    <w:rsid w:val="00FC5CB1"/>
    <w:rsid w:val="00FE54C5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E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DefaultParagraphFont"/>
    <w:rsid w:val="00245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DefaultParagraphFont"/>
    <w:rsid w:val="0063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76422&amp;dst=100034&amp;field=134&amp;date=27.07.2024" TargetMode="External" /><Relationship Id="rId11" Type="http://schemas.openxmlformats.org/officeDocument/2006/relationships/hyperlink" Target="https://login.consultant.ru/link/?req=doc&amp;base=LAW&amp;n=389759&amp;dst=62&amp;field=134&amp;date=27.07.2024" TargetMode="External" /><Relationship Id="rId12" Type="http://schemas.openxmlformats.org/officeDocument/2006/relationships/hyperlink" Target="https://login.consultant.ru/link/?req=doc&amp;base=LAW&amp;n=389759&amp;dst=63&amp;field=134&amp;date=27.07.2024" TargetMode="External" /><Relationship Id="rId13" Type="http://schemas.openxmlformats.org/officeDocument/2006/relationships/hyperlink" Target="https://login.consultant.ru/link/?req=doc&amp;base=LAW&amp;n=377924&amp;dst=100790&amp;field=134&amp;date=27.07.2024" TargetMode="External" /><Relationship Id="rId14" Type="http://schemas.openxmlformats.org/officeDocument/2006/relationships/hyperlink" Target="https://login.consultant.ru/link/?req=doc&amp;base=LAW&amp;n=376422&amp;dst=100199&amp;field=134&amp;date=27.07.2024" TargetMode="External" /><Relationship Id="rId15" Type="http://schemas.openxmlformats.org/officeDocument/2006/relationships/hyperlink" Target="https://login.consultant.ru/link/?req=doc&amp;base=LAW&amp;n=389428&amp;dst=100466&amp;field=134&amp;date=27.07.2024" TargetMode="External" /><Relationship Id="rId16" Type="http://schemas.openxmlformats.org/officeDocument/2006/relationships/hyperlink" Target="https://login.consultant.ru/link/?req=doc&amp;base=LAW&amp;n=389428&amp;dst=1001&amp;field=134&amp;date=27.07.2024" TargetMode="External" /><Relationship Id="rId17" Type="http://schemas.openxmlformats.org/officeDocument/2006/relationships/hyperlink" Target="https://login.consultant.ru/link/?req=doc&amp;base=LAW&amp;n=285670&amp;dst=100314&amp;field=134&amp;date=27.07.2024" TargetMode="External" /><Relationship Id="rId18" Type="http://schemas.openxmlformats.org/officeDocument/2006/relationships/hyperlink" Target="https://login.consultant.ru/link/?req=doc&amp;base=LAW&amp;n=349551&amp;date=16.03.2022&amp;dst=102394&amp;field=134" TargetMode="External" /><Relationship Id="rId19" Type="http://schemas.openxmlformats.org/officeDocument/2006/relationships/hyperlink" Target="https://login.consultant.ru/link/?req=doc&amp;base=LAW&amp;n=428459&amp;dst=100020&amp;field=134&amp;date=24.07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STR&amp;n=24117&amp;date=24.07.2024" TargetMode="External" /><Relationship Id="rId21" Type="http://schemas.openxmlformats.org/officeDocument/2006/relationships/hyperlink" Target="https://login.consultant.ru/link/?req=doc&amp;base=LAW&amp;n=326968&amp;date=24.07.2024" TargetMode="External" /><Relationship Id="rId22" Type="http://schemas.openxmlformats.org/officeDocument/2006/relationships/hyperlink" Target="https://login.consultant.ru/link/?req=doc&amp;base=STR&amp;n=19255&amp;date=27.07.2024" TargetMode="External" /><Relationship Id="rId23" Type="http://schemas.openxmlformats.org/officeDocument/2006/relationships/hyperlink" Target="https://login.consultant.ru/link/?req=doc&amp;base=STR&amp;n=17570&amp;date=27.07.2024" TargetMode="External" /><Relationship Id="rId24" Type="http://schemas.openxmlformats.org/officeDocument/2006/relationships/hyperlink" Target="https://login.consultant.ru/link/?req=doc&amp;base=LAW&amp;n=348566&amp;date=27.07.2024" TargetMode="External" /><Relationship Id="rId25" Type="http://schemas.openxmlformats.org/officeDocument/2006/relationships/hyperlink" Target="https://login.consultant.ru/link/?req=doc&amp;base=LAW&amp;n=348566&amp;date=24.07.2024" TargetMode="External" /><Relationship Id="rId26" Type="http://schemas.openxmlformats.org/officeDocument/2006/relationships/hyperlink" Target="https://login.consultant.ru/link/?req=doc&amp;base=LAW&amp;n=348566&amp;dst=100608&amp;field=134&amp;date=24.07.2024" TargetMode="External" /><Relationship Id="rId27" Type="http://schemas.openxmlformats.org/officeDocument/2006/relationships/hyperlink" Target="https://login.consultant.ru/link/?req=doc&amp;base=LAW&amp;n=409601&amp;dst=100704&amp;field=134&amp;date=27.07.2024" TargetMode="External" /><Relationship Id="rId28" Type="http://schemas.openxmlformats.org/officeDocument/2006/relationships/hyperlink" Target="https://login.consultant.ru/link/?req=doc&amp;base=LAW&amp;n=480454&amp;dst=7665&amp;field=134&amp;date=27.07.2024" TargetMode="External" /><Relationship Id="rId29" Type="http://schemas.openxmlformats.org/officeDocument/2006/relationships/hyperlink" Target="https://login.consultant.ru/link/?req=doc&amp;base=LAW&amp;n=480454&amp;date=27.07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49551&amp;date=16.03.2022&amp;dst=100043&amp;field=134" TargetMode="External" /><Relationship Id="rId31" Type="http://schemas.openxmlformats.org/officeDocument/2006/relationships/hyperlink" Target="https://login.consultant.ru/link/?req=doc&amp;base=LAW&amp;n=349551&amp;date=16.03.2022" TargetMode="External" /><Relationship Id="rId32" Type="http://schemas.openxmlformats.org/officeDocument/2006/relationships/hyperlink" Target="https://login.consultant.ru/link/?req=doc&amp;base=LAW&amp;n=408096&amp;dst=7665&amp;field=134&amp;date=16.03.2022" TargetMode="External" /><Relationship Id="rId33" Type="http://schemas.openxmlformats.org/officeDocument/2006/relationships/hyperlink" Target="https://login.consultant.ru/link/?req=doc&amp;base=LAW&amp;n=2875&amp;date=16.03.2022" TargetMode="External" /><Relationship Id="rId34" Type="http://schemas.openxmlformats.org/officeDocument/2006/relationships/hyperlink" Target="https://login.consultant.ru/link/?req=doc&amp;base=LAW&amp;n=408096&amp;dst=100133&amp;field=134&amp;date=16.03.2022" TargetMode="External" /><Relationship Id="rId35" Type="http://schemas.openxmlformats.org/officeDocument/2006/relationships/hyperlink" Target="https://login.consultant.ru/link/?req=doc&amp;base=LAW&amp;n=359000&amp;dst=6276&amp;field=134&amp;date=16.03.2022" TargetMode="External" /><Relationship Id="rId36" Type="http://schemas.openxmlformats.org/officeDocument/2006/relationships/hyperlink" Target="https://login.consultant.ru/link/?req=doc&amp;base=LAW&amp;n=359000&amp;dst=100173&amp;field=134&amp;date=16.03.2022" TargetMode="External" /><Relationship Id="rId37" Type="http://schemas.openxmlformats.org/officeDocument/2006/relationships/hyperlink" Target="https://login.consultant.ru/link/?req=doc&amp;base=LAW&amp;n=359000&amp;dst=6277&amp;field=134&amp;date=16.03.2022" TargetMode="External" /><Relationship Id="rId38" Type="http://schemas.openxmlformats.org/officeDocument/2006/relationships/hyperlink" Target="http://msud.garant.ru/" TargetMode="Externa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387517&amp;dst=7665&amp;field=134&amp;date=27.07.2024" TargetMode="External" /><Relationship Id="rId6" Type="http://schemas.openxmlformats.org/officeDocument/2006/relationships/hyperlink" Target="https://login.consultant.ru/link/?req=doc&amp;base=LAW&amp;n=389759&amp;dst=100022&amp;field=134&amp;date=27.07.2024" TargetMode="External" /><Relationship Id="rId7" Type="http://schemas.openxmlformats.org/officeDocument/2006/relationships/hyperlink" Target="https://login.consultant.ru/link/?req=doc&amp;base=LAW&amp;n=389759&amp;dst=22&amp;field=134&amp;date=27.07.2024" TargetMode="External" /><Relationship Id="rId8" Type="http://schemas.openxmlformats.org/officeDocument/2006/relationships/hyperlink" Target="https://login.consultant.ru/link/?req=doc&amp;base=LAW&amp;n=389759&amp;date=27.07.2024" TargetMode="External" /><Relationship Id="rId9" Type="http://schemas.openxmlformats.org/officeDocument/2006/relationships/hyperlink" Target="https://login.consultant.ru/link/?req=doc&amp;base=LAW&amp;n=376422&amp;date=27.07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1657-74EB-45E3-8860-0ACD322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